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BB98" w14:textId="77777777" w:rsidR="00EB2B01" w:rsidRPr="00603260" w:rsidRDefault="00EB2B01" w:rsidP="00EB2B01">
      <w:pPr>
        <w:contextualSpacing/>
      </w:pPr>
    </w:p>
    <w:p w14:paraId="0973886B" w14:textId="77777777" w:rsidR="00EB2B01" w:rsidRPr="00603260" w:rsidRDefault="00B60390" w:rsidP="00EB2B01">
      <w:pPr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  <w:r w:rsidRPr="00603260">
        <w:rPr>
          <w:b/>
          <w:bCs/>
          <w:caps/>
        </w:rPr>
        <w:t>Базовый стандарт</w:t>
      </w:r>
    </w:p>
    <w:p w14:paraId="30452E50" w14:textId="77777777" w:rsidR="00EB2B01" w:rsidRPr="00603260" w:rsidRDefault="00EB2B01" w:rsidP="00EB2B0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603260">
        <w:rPr>
          <w:b/>
        </w:rPr>
        <w:t xml:space="preserve">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</w:t>
      </w:r>
      <w:r w:rsidRPr="00603260">
        <w:rPr>
          <w:b/>
          <w:bCs/>
        </w:rPr>
        <w:t>регистраторов</w:t>
      </w:r>
    </w:p>
    <w:p w14:paraId="690E8ACD" w14:textId="6DEA4CD5" w:rsidR="00EB2B01" w:rsidRDefault="00EB2B01" w:rsidP="00EB2B01">
      <w:pPr>
        <w:contextualSpacing/>
        <w:rPr>
          <w:b/>
        </w:rPr>
      </w:pPr>
    </w:p>
    <w:p w14:paraId="50927C6B" w14:textId="77777777" w:rsidR="00D96122" w:rsidRPr="00603260" w:rsidRDefault="00D96122" w:rsidP="00EB2B01">
      <w:pPr>
        <w:contextualSpacing/>
        <w:rPr>
          <w:b/>
        </w:rPr>
      </w:pPr>
    </w:p>
    <w:p w14:paraId="23ED244F" w14:textId="77777777" w:rsidR="00EB2B01" w:rsidRPr="00603260" w:rsidRDefault="00EB2B01" w:rsidP="00EB2B0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603260">
        <w:rPr>
          <w:b/>
        </w:rPr>
        <w:t>1. Общие положения</w:t>
      </w:r>
    </w:p>
    <w:p w14:paraId="5B96AE82" w14:textId="0B0820F5" w:rsidR="00EB2B01" w:rsidRPr="00603260" w:rsidRDefault="00EB2B01" w:rsidP="00AD4D93">
      <w:pPr>
        <w:rPr>
          <w:bCs/>
        </w:rPr>
      </w:pPr>
      <w:r w:rsidRPr="009D10E3">
        <w:t xml:space="preserve">1.1. </w:t>
      </w:r>
      <w:r w:rsidR="0076660B" w:rsidRPr="009D10E3">
        <w:t xml:space="preserve">Настоящий </w:t>
      </w:r>
      <w:r w:rsidRPr="009D10E3">
        <w:t>Базовый</w:t>
      </w:r>
      <w:r w:rsidRPr="00603260">
        <w:t xml:space="preserve"> стандарт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</w:t>
      </w:r>
      <w:r w:rsidRPr="00603260">
        <w:rPr>
          <w:bCs/>
        </w:rPr>
        <w:t xml:space="preserve">регистраторов </w:t>
      </w:r>
      <w:r w:rsidRPr="00603260">
        <w:t>(далее – Базовый стандарт)</w:t>
      </w:r>
      <w:r w:rsidR="00C42756" w:rsidRPr="00FF211E">
        <w:t>,</w:t>
      </w:r>
      <w:r w:rsidRPr="00603260">
        <w:t xml:space="preserve"> разработан на основании части 2 статьи 5 Федерального закона от 13 июля 2015 года №223-ФЗ «О саморегулируемых организациях в сфере финансового рынка» в соответствии с требованиями Указания Банка России от 26 октября 2017 года № 4585-У «О требованиях к содержанию базового стандарта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брокеров, управляющих, депозитариев и регистраторов» и определяет основные принципы в области защиты прав и интересов получателей финансовых услуг, а также устанавливает требования, которыми регистратор долж</w:t>
      </w:r>
      <w:r w:rsidR="009A3C77">
        <w:t>ен</w:t>
      </w:r>
      <w:r w:rsidRPr="00603260">
        <w:t xml:space="preserve"> руководствоваться в процессе осуществления своей деятельности.</w:t>
      </w:r>
    </w:p>
    <w:p w14:paraId="3EB199D4" w14:textId="77777777" w:rsidR="00EB2B01" w:rsidRPr="00603260" w:rsidRDefault="00EB2B01" w:rsidP="00AD4D93">
      <w:pPr>
        <w:rPr>
          <w:rFonts w:eastAsia="Batang"/>
        </w:rPr>
      </w:pPr>
      <w:r w:rsidRPr="00603260">
        <w:t xml:space="preserve">1.2. Базовый стандарт является обязательным для исполнения всеми регистраторами, вне зависимости от их членства </w:t>
      </w:r>
      <w:r w:rsidRPr="00603260">
        <w:rPr>
          <w:rFonts w:eastAsia="Batang"/>
        </w:rPr>
        <w:t>в саморегулируемой организации в сфере финансового рынка, объединяющей регистраторов (</w:t>
      </w:r>
      <w:r w:rsidRPr="00603260">
        <w:t>далее – саморегулируемая организация</w:t>
      </w:r>
      <w:r w:rsidRPr="00603260">
        <w:rPr>
          <w:rFonts w:eastAsia="Batang"/>
        </w:rPr>
        <w:t xml:space="preserve">). </w:t>
      </w:r>
    </w:p>
    <w:p w14:paraId="3E67235F" w14:textId="77777777" w:rsidR="00EB2B01" w:rsidRPr="00603260" w:rsidRDefault="00EB2B01" w:rsidP="00AD4D93">
      <w:r w:rsidRPr="00603260">
        <w:t>1.3. В Базовом стандарте используются следующие термины и определения:</w:t>
      </w:r>
    </w:p>
    <w:p w14:paraId="15C4C6AF" w14:textId="230B81C2" w:rsidR="00EB2B01" w:rsidRPr="0026011B" w:rsidRDefault="00EB2B01" w:rsidP="00AD4D93">
      <w:r w:rsidRPr="00603260">
        <w:t xml:space="preserve">1) финансовая услуга </w:t>
      </w:r>
      <w:r w:rsidR="00742A49">
        <w:t>–</w:t>
      </w:r>
      <w:r w:rsidRPr="00603260">
        <w:t xml:space="preserve"> оказываемая регистратором услуга по сбору, фиксации, обработке, хранению данных, составляющих реестр владельцев ценных бумаг</w:t>
      </w:r>
      <w:r w:rsidR="00DF6130">
        <w:t xml:space="preserve"> </w:t>
      </w:r>
      <w:r w:rsidR="00DF6130" w:rsidRPr="00DF6130">
        <w:t>или реестр акций непубличного акционерного общества в виде цифровых финансовых активов</w:t>
      </w:r>
      <w:r w:rsidRPr="00603260">
        <w:t xml:space="preserve">, и предоставлению информации из </w:t>
      </w:r>
      <w:r w:rsidR="00425370">
        <w:t xml:space="preserve">таких </w:t>
      </w:r>
      <w:r w:rsidRPr="00603260">
        <w:t>реестр</w:t>
      </w:r>
      <w:r w:rsidR="00425370">
        <w:t>ов</w:t>
      </w:r>
      <w:r w:rsidR="00742A49" w:rsidRPr="00742A49">
        <w:t>;</w:t>
      </w:r>
    </w:p>
    <w:p w14:paraId="3906F2E1" w14:textId="77777777" w:rsidR="00EB2B01" w:rsidRPr="0026011B" w:rsidRDefault="00EB2B01" w:rsidP="00AD4D93">
      <w:r w:rsidRPr="00603260">
        <w:t>2) получатель финансовых услуг – физическое или юридическое лицо, обратившееся к регистратору с намерением получить финансовую услугу, получающее или получившее финансовую услугу</w:t>
      </w:r>
      <w:r w:rsidR="005E51C5">
        <w:rPr>
          <w:rStyle w:val="af9"/>
        </w:rPr>
        <w:footnoteReference w:id="1"/>
      </w:r>
      <w:r w:rsidRPr="00603260">
        <w:t>;</w:t>
      </w:r>
    </w:p>
    <w:p w14:paraId="5AA06A44" w14:textId="77777777" w:rsidR="009A32CD" w:rsidRDefault="00EB2B01" w:rsidP="00AD4D93">
      <w:r w:rsidRPr="0026011B">
        <w:t xml:space="preserve">3) место, предназначенное для обслуживания получателей финансовых услуг – место, предназначенное для заключения договоров об оказании финансовых услуг, оказания финансовых услуг, приема документов, связанных с оказанием финансовых услуг, в том числе офис регистратора (филиала регистратора), </w:t>
      </w:r>
      <w:r w:rsidR="000D3212">
        <w:t xml:space="preserve">официальный </w:t>
      </w:r>
      <w:r w:rsidRPr="0026011B">
        <w:t xml:space="preserve">сайт регистратора в </w:t>
      </w:r>
      <w:r w:rsidRPr="0026011B">
        <w:lastRenderedPageBreak/>
        <w:t>информационно-телекоммуникационной сети «Интернет»</w:t>
      </w:r>
      <w:r w:rsidR="000D3212">
        <w:t xml:space="preserve"> (далее – сайт регистратора)</w:t>
      </w:r>
      <w:r w:rsidRPr="0026011B">
        <w:t>, личный кабинет получателя финансовых услуг на таком сайте</w:t>
      </w:r>
      <w:r w:rsidR="00796D6E">
        <w:t xml:space="preserve"> (при наличии)</w:t>
      </w:r>
      <w:r w:rsidRPr="0026011B">
        <w:t>, мобильное приложение</w:t>
      </w:r>
      <w:r w:rsidR="00796D6E">
        <w:t xml:space="preserve"> (при наличии)</w:t>
      </w:r>
      <w:r w:rsidRPr="0026011B">
        <w:t>;</w:t>
      </w:r>
    </w:p>
    <w:p w14:paraId="5719AC50" w14:textId="77777777" w:rsidR="00DD2AF9" w:rsidRPr="00DD2AF9" w:rsidRDefault="005B1AE7" w:rsidP="00AD4D93">
      <w:r>
        <w:t xml:space="preserve">4) </w:t>
      </w:r>
      <w:r w:rsidR="00BB547F">
        <w:t xml:space="preserve">обращение </w:t>
      </w:r>
      <w:r w:rsidR="00BB547F" w:rsidRPr="00F978D6">
        <w:t>(</w:t>
      </w:r>
      <w:r w:rsidRPr="00F978D6">
        <w:t>жалоба</w:t>
      </w:r>
      <w:r w:rsidR="00BB547F" w:rsidRPr="00F978D6">
        <w:t>)</w:t>
      </w:r>
      <w:r w:rsidRPr="00F978D6">
        <w:t xml:space="preserve"> –</w:t>
      </w:r>
      <w:r w:rsidR="00BA7351" w:rsidRPr="00F978D6">
        <w:t xml:space="preserve"> направленная получателем финансовых услуг регистратору </w:t>
      </w:r>
      <w:r w:rsidR="00392BE9" w:rsidRPr="00F978D6">
        <w:t>просьба</w:t>
      </w:r>
      <w:r w:rsidR="00425370">
        <w:t xml:space="preserve"> о восстановлении или защите </w:t>
      </w:r>
      <w:r w:rsidR="00425370" w:rsidRPr="00425370">
        <w:t>прав или интересо</w:t>
      </w:r>
      <w:r w:rsidR="00425370">
        <w:t>в получателя финансовых услуг</w:t>
      </w:r>
      <w:r w:rsidRPr="00F978D6">
        <w:t>, содержащ</w:t>
      </w:r>
      <w:r w:rsidR="00392BE9" w:rsidRPr="00F978D6">
        <w:t>ая</w:t>
      </w:r>
      <w:r w:rsidRPr="00F978D6">
        <w:t xml:space="preserve"> с</w:t>
      </w:r>
      <w:r w:rsidRPr="005B1AE7">
        <w:t>ведения о возможном нарушении регистратором требований законодательства Российской Федерации о рынке ценных бумаг, базовых и внутренних стандартов саморегулируемой организации, учредительных и внутренних документов регистратора, связанных с осуществлением профессиональной деятельности на рынке ценных бумаг</w:t>
      </w:r>
      <w:r w:rsidR="00F978D6">
        <w:t>.</w:t>
      </w:r>
    </w:p>
    <w:p w14:paraId="0EF44B56" w14:textId="58064B7F" w:rsidR="00FB6AB4" w:rsidRDefault="00EB2B01" w:rsidP="00AD4D93">
      <w:pPr>
        <w:rPr>
          <w:snapToGrid w:val="0"/>
        </w:rPr>
      </w:pPr>
      <w:r w:rsidRPr="0026011B">
        <w:rPr>
          <w:snapToGrid w:val="0"/>
        </w:rPr>
        <w:t>1.4. Саморегулируемая организация осуществляет контроль за соблюдением регистраторами, являющимися членами такой саморегулируемой организации, требований Базового стандарта путем проведения проверок соблюдения регистраторами</w:t>
      </w:r>
      <w:r w:rsidR="009F5A7F">
        <w:rPr>
          <w:snapToGrid w:val="0"/>
        </w:rPr>
        <w:t xml:space="preserve"> </w:t>
      </w:r>
      <w:r w:rsidRPr="0026011B">
        <w:rPr>
          <w:snapToGrid w:val="0"/>
        </w:rPr>
        <w:t xml:space="preserve">требований Базового стандарта, а также иных контрольных мероприятий, в том числе путем проведения мероприятия, в ходе которого </w:t>
      </w:r>
      <w:r w:rsidR="00DF6130">
        <w:rPr>
          <w:snapToGrid w:val="0"/>
        </w:rPr>
        <w:t xml:space="preserve">саморегулируемой организацией </w:t>
      </w:r>
      <w:r w:rsidRPr="0026011B">
        <w:rPr>
          <w:snapToGrid w:val="0"/>
        </w:rPr>
        <w:t>осуществляются действия по созданию ситуации для совершения операции (сделки) на рынке ценных бумаг</w:t>
      </w:r>
      <w:r w:rsidR="004A6499">
        <w:rPr>
          <w:snapToGrid w:val="0"/>
        </w:rPr>
        <w:t xml:space="preserve"> </w:t>
      </w:r>
      <w:r w:rsidR="004A6499">
        <w:t xml:space="preserve">или заключения </w:t>
      </w:r>
      <w:r w:rsidR="004A6499" w:rsidRPr="00B4791B">
        <w:t>договор</w:t>
      </w:r>
      <w:r w:rsidR="004A6499">
        <w:t>а</w:t>
      </w:r>
      <w:r w:rsidR="004A6499" w:rsidRPr="00B4791B">
        <w:t xml:space="preserve"> </w:t>
      </w:r>
      <w:r w:rsidR="00425370">
        <w:t xml:space="preserve">с получателем </w:t>
      </w:r>
      <w:r w:rsidR="004A6499" w:rsidRPr="00B4791B">
        <w:t>финансовых услуг</w:t>
      </w:r>
      <w:r w:rsidRPr="0026011B">
        <w:rPr>
          <w:snapToGrid w:val="0"/>
        </w:rPr>
        <w:t xml:space="preserve"> в целях проверки соблюдения регистраторами, являющимися членами саморегулируемой организации, требований Базового стандарта при оказании финансовых услуг получателям</w:t>
      </w:r>
      <w:r w:rsidR="002571D3">
        <w:rPr>
          <w:snapToGrid w:val="0"/>
        </w:rPr>
        <w:t xml:space="preserve"> финансовых услуг</w:t>
      </w:r>
      <w:r w:rsidR="000D3212">
        <w:rPr>
          <w:snapToGrid w:val="0"/>
        </w:rPr>
        <w:t xml:space="preserve"> (далее</w:t>
      </w:r>
      <w:r w:rsidR="00A30CF1">
        <w:rPr>
          <w:snapToGrid w:val="0"/>
        </w:rPr>
        <w:t xml:space="preserve"> – </w:t>
      </w:r>
      <w:r w:rsidR="000D3212">
        <w:rPr>
          <w:snapToGrid w:val="0"/>
        </w:rPr>
        <w:t>Мероприятие)</w:t>
      </w:r>
      <w:r w:rsidRPr="0026011B">
        <w:rPr>
          <w:snapToGrid w:val="0"/>
        </w:rPr>
        <w:t>.</w:t>
      </w:r>
    </w:p>
    <w:p w14:paraId="4CFAE6A7" w14:textId="77777777" w:rsidR="00227859" w:rsidRDefault="0053209E" w:rsidP="00AD4D93">
      <w:pPr>
        <w:rPr>
          <w:snapToGrid w:val="0"/>
        </w:rPr>
      </w:pPr>
      <w:r>
        <w:rPr>
          <w:snapToGrid w:val="0"/>
        </w:rPr>
        <w:t>М</w:t>
      </w:r>
      <w:r w:rsidR="00227859" w:rsidRPr="00C3639A">
        <w:rPr>
          <w:snapToGrid w:val="0"/>
        </w:rPr>
        <w:t>ероприятие</w:t>
      </w:r>
      <w:r w:rsidR="00227859">
        <w:rPr>
          <w:snapToGrid w:val="0"/>
        </w:rPr>
        <w:t xml:space="preserve"> </w:t>
      </w:r>
      <w:r w:rsidR="00FB6AB4" w:rsidRPr="00887DDF">
        <w:rPr>
          <w:snapToGrid w:val="0"/>
        </w:rPr>
        <w:t xml:space="preserve">проводится саморегулируемой организацией самостоятельно, либо </w:t>
      </w:r>
      <w:r w:rsidR="00FB6AB4" w:rsidRPr="00C3639A">
        <w:rPr>
          <w:snapToGrid w:val="0"/>
        </w:rPr>
        <w:t>лицами, привлеченными саморегулируемой организацией на основании гражданско-правового договора</w:t>
      </w:r>
      <w:r>
        <w:rPr>
          <w:snapToGrid w:val="0"/>
        </w:rPr>
        <w:t>.</w:t>
      </w:r>
      <w:r w:rsidR="00FB6AB4">
        <w:rPr>
          <w:snapToGrid w:val="0"/>
        </w:rPr>
        <w:t xml:space="preserve"> </w:t>
      </w:r>
    </w:p>
    <w:p w14:paraId="506F684A" w14:textId="77777777" w:rsidR="00227859" w:rsidRDefault="0053209E" w:rsidP="00AD4D93">
      <w:pPr>
        <w:rPr>
          <w:snapToGrid w:val="0"/>
        </w:rPr>
      </w:pPr>
      <w:r>
        <w:rPr>
          <w:snapToGrid w:val="0"/>
        </w:rPr>
        <w:t>М</w:t>
      </w:r>
      <w:r w:rsidR="00227859">
        <w:rPr>
          <w:snapToGrid w:val="0"/>
        </w:rPr>
        <w:t xml:space="preserve">ероприятие проводится </w:t>
      </w:r>
      <w:r w:rsidR="00FB6AB4" w:rsidRPr="00887DDF">
        <w:rPr>
          <w:snapToGrid w:val="0"/>
        </w:rPr>
        <w:t xml:space="preserve">без предварительного уведомления </w:t>
      </w:r>
      <w:r w:rsidR="00FB6AB4">
        <w:rPr>
          <w:snapToGrid w:val="0"/>
        </w:rPr>
        <w:t>регистратора</w:t>
      </w:r>
      <w:r w:rsidR="00FB6AB4" w:rsidRPr="00887DDF">
        <w:rPr>
          <w:snapToGrid w:val="0"/>
        </w:rPr>
        <w:t>.</w:t>
      </w:r>
      <w:r w:rsidR="00FB6AB4">
        <w:rPr>
          <w:snapToGrid w:val="0"/>
        </w:rPr>
        <w:t xml:space="preserve"> </w:t>
      </w:r>
    </w:p>
    <w:p w14:paraId="5D00ADA2" w14:textId="77777777" w:rsidR="00FB6AB4" w:rsidRDefault="0053209E" w:rsidP="00AD4D93">
      <w:pPr>
        <w:rPr>
          <w:snapToGrid w:val="0"/>
        </w:rPr>
      </w:pPr>
      <w:r>
        <w:rPr>
          <w:snapToGrid w:val="0"/>
        </w:rPr>
        <w:t>П</w:t>
      </w:r>
      <w:r w:rsidR="00FB6AB4" w:rsidRPr="00887DDF">
        <w:rPr>
          <w:snapToGrid w:val="0"/>
        </w:rPr>
        <w:t xml:space="preserve">ри проведении </w:t>
      </w:r>
      <w:r w:rsidR="00E422C6">
        <w:rPr>
          <w:snapToGrid w:val="0"/>
        </w:rPr>
        <w:t>М</w:t>
      </w:r>
      <w:r w:rsidR="00227859">
        <w:rPr>
          <w:snapToGrid w:val="0"/>
        </w:rPr>
        <w:t>ероприятия</w:t>
      </w:r>
      <w:r w:rsidR="00FB6AB4" w:rsidRPr="00887DDF">
        <w:rPr>
          <w:snapToGrid w:val="0"/>
        </w:rPr>
        <w:t xml:space="preserve"> по решению лица, </w:t>
      </w:r>
      <w:r w:rsidR="00E92676">
        <w:rPr>
          <w:snapToGrid w:val="0"/>
        </w:rPr>
        <w:t>его</w:t>
      </w:r>
      <w:r w:rsidR="00FB6AB4" w:rsidRPr="00887DDF">
        <w:rPr>
          <w:snapToGrid w:val="0"/>
        </w:rPr>
        <w:t xml:space="preserve"> осуществляющего, допускается осуществление фото- и видеосъемки, использование иных способов фиксации.</w:t>
      </w:r>
    </w:p>
    <w:p w14:paraId="7E11F604" w14:textId="77777777" w:rsidR="00781816" w:rsidRPr="00781816" w:rsidRDefault="0082413D" w:rsidP="00AD4D93">
      <w:pPr>
        <w:rPr>
          <w:snapToGrid w:val="0"/>
        </w:rPr>
      </w:pPr>
      <w:r w:rsidRPr="003912D3">
        <w:rPr>
          <w:snapToGrid w:val="0"/>
        </w:rPr>
        <w:t xml:space="preserve">По результатам осуществления </w:t>
      </w:r>
      <w:r>
        <w:rPr>
          <w:snapToGrid w:val="0"/>
        </w:rPr>
        <w:t>М</w:t>
      </w:r>
      <w:r w:rsidRPr="003912D3">
        <w:rPr>
          <w:snapToGrid w:val="0"/>
        </w:rPr>
        <w:t>ероприят</w:t>
      </w:r>
      <w:r w:rsidR="00781816">
        <w:rPr>
          <w:snapToGrid w:val="0"/>
        </w:rPr>
        <w:t>ия с п</w:t>
      </w:r>
      <w:r w:rsidRPr="003912D3">
        <w:rPr>
          <w:snapToGrid w:val="0"/>
        </w:rPr>
        <w:t xml:space="preserve">ривлечением саморегулируемой организацией лица на основании гражданско-правового договора саморегулируемая организация обеспечивает предоставление ей таким лицом письменного отчета и подтверждающих документов (видеозапись, </w:t>
      </w:r>
      <w:proofErr w:type="spellStart"/>
      <w:r w:rsidRPr="003912D3">
        <w:rPr>
          <w:snapToGrid w:val="0"/>
        </w:rPr>
        <w:t>фотозапись</w:t>
      </w:r>
      <w:proofErr w:type="spellEnd"/>
      <w:r w:rsidRPr="003912D3">
        <w:rPr>
          <w:snapToGrid w:val="0"/>
        </w:rPr>
        <w:t xml:space="preserve"> и иные материалы) в целях принятия саморегулируемой организацией решения о необходимости применения мер в отношении</w:t>
      </w:r>
      <w:r w:rsidR="00781816">
        <w:rPr>
          <w:snapToGrid w:val="0"/>
        </w:rPr>
        <w:t xml:space="preserve"> регистратора</w:t>
      </w:r>
      <w:r w:rsidRPr="003912D3">
        <w:rPr>
          <w:snapToGrid w:val="0"/>
        </w:rPr>
        <w:t>, являющегося членом саморегулируемой организации</w:t>
      </w:r>
      <w:r w:rsidRPr="00781816">
        <w:rPr>
          <w:snapToGrid w:val="0"/>
        </w:rPr>
        <w:t>.</w:t>
      </w:r>
    </w:p>
    <w:p w14:paraId="1217F350" w14:textId="77777777" w:rsidR="00227859" w:rsidRDefault="001D1DD3" w:rsidP="00AD4D93">
      <w:pPr>
        <w:rPr>
          <w:snapToGrid w:val="0"/>
        </w:rPr>
      </w:pPr>
      <w:r w:rsidRPr="00E422C6">
        <w:rPr>
          <w:snapToGrid w:val="0"/>
        </w:rPr>
        <w:t>Д</w:t>
      </w:r>
      <w:r w:rsidR="00227859" w:rsidRPr="00E422C6">
        <w:rPr>
          <w:snapToGrid w:val="0"/>
        </w:rPr>
        <w:t xml:space="preserve">ополнительные требования к проведению </w:t>
      </w:r>
      <w:r w:rsidR="00E422C6" w:rsidRPr="00E422C6">
        <w:rPr>
          <w:snapToGrid w:val="0"/>
        </w:rPr>
        <w:t xml:space="preserve">саморегулируемой организацией </w:t>
      </w:r>
      <w:r w:rsidR="004A6499">
        <w:rPr>
          <w:snapToGrid w:val="0"/>
        </w:rPr>
        <w:t xml:space="preserve">Мероприятия </w:t>
      </w:r>
      <w:r w:rsidR="00227859" w:rsidRPr="00E422C6">
        <w:rPr>
          <w:snapToGrid w:val="0"/>
        </w:rPr>
        <w:t>устанавливаются внутренними документами саморегулируемой организации.</w:t>
      </w:r>
    </w:p>
    <w:p w14:paraId="3BDE0148" w14:textId="77777777" w:rsidR="004374AE" w:rsidRPr="00227859" w:rsidRDefault="004374AE" w:rsidP="00AD4D93">
      <w:pPr>
        <w:rPr>
          <w:snapToGrid w:val="0"/>
        </w:rPr>
      </w:pPr>
    </w:p>
    <w:p w14:paraId="4EE3E9FE" w14:textId="77777777" w:rsidR="00EB2B01" w:rsidRPr="0026011B" w:rsidRDefault="00EB2B01" w:rsidP="00EB2B01">
      <w:pPr>
        <w:spacing w:after="120"/>
        <w:ind w:right="113"/>
        <w:contextualSpacing/>
        <w:jc w:val="center"/>
        <w:rPr>
          <w:b/>
        </w:rPr>
      </w:pPr>
      <w:r w:rsidRPr="0026011B">
        <w:rPr>
          <w:b/>
        </w:rPr>
        <w:t xml:space="preserve">2. Правила предоставления информации получателю финансовых услуг </w:t>
      </w:r>
    </w:p>
    <w:p w14:paraId="18949004" w14:textId="77777777" w:rsidR="00EB2B01" w:rsidRPr="00576338" w:rsidRDefault="00EB2B01" w:rsidP="00AD4D93">
      <w:pPr>
        <w:rPr>
          <w:i/>
        </w:rPr>
      </w:pPr>
      <w:r w:rsidRPr="00576338">
        <w:lastRenderedPageBreak/>
        <w:t>2.1. </w:t>
      </w:r>
      <w:r w:rsidRPr="00576338">
        <w:rPr>
          <w:shd w:val="clear" w:color="auto" w:fill="FFFFFF"/>
        </w:rPr>
        <w:t xml:space="preserve">В </w:t>
      </w:r>
      <w:r w:rsidRPr="00FF211E">
        <w:rPr>
          <w:shd w:val="clear" w:color="auto" w:fill="FFFFFF"/>
        </w:rPr>
        <w:t>местах</w:t>
      </w:r>
      <w:r w:rsidR="00DF6130" w:rsidRPr="00FF211E">
        <w:rPr>
          <w:shd w:val="clear" w:color="auto" w:fill="FFFFFF"/>
        </w:rPr>
        <w:t>, предназначенных для</w:t>
      </w:r>
      <w:r w:rsidRPr="00FF211E">
        <w:rPr>
          <w:shd w:val="clear" w:color="auto" w:fill="FFFFFF"/>
        </w:rPr>
        <w:t xml:space="preserve"> обслуживания получателей финансовых услуг</w:t>
      </w:r>
      <w:r w:rsidRPr="00576338">
        <w:rPr>
          <w:shd w:val="clear" w:color="auto" w:fill="FFFFFF"/>
        </w:rPr>
        <w:t xml:space="preserve"> (в том числе посредством размещения гиперссылок на сайте регистратора, в личном кабинете</w:t>
      </w:r>
      <w:r w:rsidR="0026011B" w:rsidRPr="00576338">
        <w:rPr>
          <w:shd w:val="clear" w:color="auto" w:fill="FFFFFF"/>
        </w:rPr>
        <w:t xml:space="preserve">, </w:t>
      </w:r>
      <w:r w:rsidRPr="00576338">
        <w:rPr>
          <w:shd w:val="clear" w:color="auto" w:fill="FFFFFF"/>
        </w:rPr>
        <w:t>мобильном приложении)</w:t>
      </w:r>
      <w:r w:rsidR="00DF6130">
        <w:rPr>
          <w:shd w:val="clear" w:color="auto" w:fill="FFFFFF"/>
        </w:rPr>
        <w:t>,</w:t>
      </w:r>
      <w:r w:rsidRPr="00576338">
        <w:rPr>
          <w:shd w:val="clear" w:color="auto" w:fill="FFFFFF"/>
        </w:rPr>
        <w:t xml:space="preserve"> регистратор предоставляет получателям финансовых услуг для ознакомления следующую информацию:</w:t>
      </w:r>
    </w:p>
    <w:p w14:paraId="16659BA8" w14:textId="77777777" w:rsidR="004A6499" w:rsidRDefault="00EB2B01" w:rsidP="00AD4D93">
      <w:pPr>
        <w:rPr>
          <w:i/>
        </w:rPr>
      </w:pPr>
      <w:r w:rsidRPr="00576338">
        <w:t xml:space="preserve">1) о полном </w:t>
      </w:r>
      <w:r w:rsidRPr="0026011B">
        <w:t>и сокращенном (при наличии) фирменных наименованиях регистратора (в соответствии со сведениями, указанными в Едином государственном реестре юридических лиц и в</w:t>
      </w:r>
      <w:r w:rsidR="004A6499">
        <w:t xml:space="preserve"> уставе регистратора</w:t>
      </w:r>
      <w:r w:rsidR="00AB2726">
        <w:t>)</w:t>
      </w:r>
      <w:r w:rsidR="006628D9">
        <w:rPr>
          <w:i/>
        </w:rPr>
        <w:t>,</w:t>
      </w:r>
    </w:p>
    <w:p w14:paraId="53114A55" w14:textId="77777777" w:rsidR="004A6499" w:rsidRDefault="00AB2726" w:rsidP="00AD4D93">
      <w:pPr>
        <w:rPr>
          <w:i/>
        </w:rPr>
      </w:pPr>
      <w:r>
        <w:t>об используем</w:t>
      </w:r>
      <w:r w:rsidR="0050354A">
        <w:t>ом</w:t>
      </w:r>
      <w:r w:rsidRPr="00603260">
        <w:t xml:space="preserve"> </w:t>
      </w:r>
      <w:r w:rsidR="0050354A">
        <w:t xml:space="preserve">регистратором </w:t>
      </w:r>
      <w:r w:rsidRPr="00603260">
        <w:t>знаке обслуживания, включая его изображение</w:t>
      </w:r>
      <w:r>
        <w:t xml:space="preserve"> </w:t>
      </w:r>
      <w:r w:rsidRPr="00AB2726">
        <w:t>(при наличии)</w:t>
      </w:r>
      <w:r>
        <w:t xml:space="preserve">, </w:t>
      </w:r>
    </w:p>
    <w:p w14:paraId="595D7199" w14:textId="77777777" w:rsidR="004A6499" w:rsidRDefault="00EB2B01" w:rsidP="00AD4D93">
      <w:pPr>
        <w:rPr>
          <w:i/>
        </w:rPr>
      </w:pPr>
      <w:r w:rsidRPr="0026011B">
        <w:t xml:space="preserve">о лицензии на осуществление деятельности </w:t>
      </w:r>
      <w:r w:rsidR="004A6499">
        <w:t>по ведению реестра</w:t>
      </w:r>
      <w:r w:rsidRPr="0026011B">
        <w:t xml:space="preserve">, включая номер, дату выдачи и срок действия лицензии, </w:t>
      </w:r>
    </w:p>
    <w:p w14:paraId="70DBE8CD" w14:textId="77777777" w:rsidR="004A6499" w:rsidRDefault="004A6499" w:rsidP="00AD4D93">
      <w:pPr>
        <w:rPr>
          <w:i/>
        </w:rPr>
      </w:pPr>
      <w:r>
        <w:t xml:space="preserve">о </w:t>
      </w:r>
      <w:r w:rsidR="00EB2B01" w:rsidRPr="0026011B">
        <w:t>членстве в саморегулируемой организации (</w:t>
      </w:r>
      <w:r w:rsidR="004D5AD0" w:rsidRPr="003912D3">
        <w:t>с указанием наименования такой саморегулируемой организации, адрес</w:t>
      </w:r>
      <w:r w:rsidR="004D5AD0">
        <w:t>а</w:t>
      </w:r>
      <w:r w:rsidR="004D5AD0" w:rsidRPr="003912D3">
        <w:t xml:space="preserve"> </w:t>
      </w:r>
      <w:r w:rsidR="004D5AD0">
        <w:t xml:space="preserve">официального </w:t>
      </w:r>
      <w:r w:rsidR="004D5AD0" w:rsidRPr="003912D3">
        <w:t xml:space="preserve">сайта саморегулируемой организации в </w:t>
      </w:r>
      <w:r w:rsidR="004D5AD0">
        <w:t xml:space="preserve">информационно-телекоммуникационной </w:t>
      </w:r>
      <w:r w:rsidR="004D5AD0" w:rsidRPr="003912D3">
        <w:t xml:space="preserve">сети </w:t>
      </w:r>
      <w:r w:rsidR="004D5AD0">
        <w:t>«</w:t>
      </w:r>
      <w:r w:rsidR="004D5AD0" w:rsidRPr="003912D3">
        <w:t>Интернет</w:t>
      </w:r>
      <w:r w:rsidR="004D5AD0">
        <w:t>»)</w:t>
      </w:r>
      <w:r w:rsidR="00EB2B01" w:rsidRPr="0026011B">
        <w:t xml:space="preserve">, </w:t>
      </w:r>
    </w:p>
    <w:p w14:paraId="3F7EE1BB" w14:textId="77777777" w:rsidR="004A6499" w:rsidRDefault="0050354A" w:rsidP="00AD4D93">
      <w:pPr>
        <w:rPr>
          <w:i/>
        </w:rPr>
      </w:pPr>
      <w:r>
        <w:t xml:space="preserve">о </w:t>
      </w:r>
      <w:r w:rsidR="00EB2B01" w:rsidRPr="0026011B">
        <w:t>Базовом стандарте</w:t>
      </w:r>
      <w:r w:rsidR="00EB2B01" w:rsidRPr="00603260">
        <w:t xml:space="preserve">, </w:t>
      </w:r>
    </w:p>
    <w:p w14:paraId="01A69416" w14:textId="77777777" w:rsidR="00EB2B01" w:rsidRDefault="00EB2B01" w:rsidP="00AD4D93">
      <w:pPr>
        <w:rPr>
          <w:i/>
        </w:rPr>
      </w:pPr>
      <w:r w:rsidRPr="00603260">
        <w:t xml:space="preserve">об адресе регистратора, </w:t>
      </w:r>
      <w:r w:rsidR="00C76F63">
        <w:t xml:space="preserve">об адресах </w:t>
      </w:r>
      <w:r w:rsidR="00EE410C">
        <w:t>офисов регистратора</w:t>
      </w:r>
      <w:r w:rsidR="00C76F63">
        <w:t xml:space="preserve">, </w:t>
      </w:r>
      <w:r w:rsidRPr="00603260">
        <w:t xml:space="preserve">адресе электронной почты и о контактном телефоне, об адресе сайта </w:t>
      </w:r>
      <w:r w:rsidR="000D3212">
        <w:t>регистратора</w:t>
      </w:r>
      <w:r w:rsidRPr="0026011B">
        <w:t>;</w:t>
      </w:r>
    </w:p>
    <w:p w14:paraId="6E8BB89A" w14:textId="77777777" w:rsidR="00EB2B01" w:rsidRPr="0026011B" w:rsidRDefault="00EB2B01" w:rsidP="00AD4D93">
      <w:pPr>
        <w:rPr>
          <w:i/>
        </w:rPr>
      </w:pPr>
      <w:r w:rsidRPr="0026011B">
        <w:t>2) о финансовых услугах и дополнительных услугах регистратора</w:t>
      </w:r>
      <w:r w:rsidR="00353E73">
        <w:t>,</w:t>
      </w:r>
      <w:r w:rsidRPr="0026011B">
        <w:t xml:space="preserve"> в том числе оказываемых регистратором за дополнительную плату;</w:t>
      </w:r>
    </w:p>
    <w:p w14:paraId="0135D706" w14:textId="77777777" w:rsidR="00EB2B01" w:rsidRPr="0026011B" w:rsidRDefault="00EB2B01" w:rsidP="00AD4D93">
      <w:pPr>
        <w:rPr>
          <w:i/>
        </w:rPr>
      </w:pPr>
      <w:r w:rsidRPr="0026011B">
        <w:t>3) о порядке получения финансовой услуги, в том числе документах, связанных с оказанием финансовой услуги;</w:t>
      </w:r>
    </w:p>
    <w:p w14:paraId="0986AF90" w14:textId="77777777" w:rsidR="00EB2B01" w:rsidRPr="0026011B" w:rsidRDefault="00EB2B01" w:rsidP="00AD4D93">
      <w:pPr>
        <w:rPr>
          <w:i/>
        </w:rPr>
      </w:pPr>
      <w:r w:rsidRPr="0026011B">
        <w:t>4) об органе, осуществляющем полномочия по контролю и надзору за деятельностью регистраторов</w:t>
      </w:r>
      <w:r w:rsidR="00AD37B8" w:rsidRPr="00AD37B8">
        <w:t xml:space="preserve"> (с указанием наименования такого органа, адреса официального сайта в информационно-телекоммуникационной сети «Интернет</w:t>
      </w:r>
      <w:r w:rsidR="00AD37B8">
        <w:t>»</w:t>
      </w:r>
      <w:r w:rsidR="00AD37B8" w:rsidRPr="00AD37B8">
        <w:t>)</w:t>
      </w:r>
      <w:r w:rsidRPr="0026011B">
        <w:t>;</w:t>
      </w:r>
    </w:p>
    <w:p w14:paraId="0F09EB80" w14:textId="77777777" w:rsidR="00EB2B01" w:rsidRPr="00603260" w:rsidRDefault="00EB2B01" w:rsidP="00AD4D93">
      <w:pPr>
        <w:rPr>
          <w:i/>
        </w:rPr>
      </w:pPr>
      <w:r w:rsidRPr="0026011B">
        <w:t xml:space="preserve">5) о способах и об адресах направления </w:t>
      </w:r>
      <w:r w:rsidR="00B34965">
        <w:t>обращений (</w:t>
      </w:r>
      <w:r w:rsidR="009A32CD" w:rsidRPr="0026011B">
        <w:t>жалоб</w:t>
      </w:r>
      <w:r w:rsidR="00B34965">
        <w:t>)</w:t>
      </w:r>
      <w:r w:rsidR="009A32CD" w:rsidRPr="0026011B">
        <w:t xml:space="preserve"> </w:t>
      </w:r>
      <w:r w:rsidR="00E422E6">
        <w:t xml:space="preserve">получателей финансовых услуг </w:t>
      </w:r>
      <w:r w:rsidRPr="0026011B">
        <w:t>в адрес регистратора, саморегулируем</w:t>
      </w:r>
      <w:r w:rsidR="00D12D76">
        <w:t>ой</w:t>
      </w:r>
      <w:r w:rsidRPr="0026011B">
        <w:t xml:space="preserve"> организаци</w:t>
      </w:r>
      <w:r w:rsidR="00D12D76">
        <w:t>и</w:t>
      </w:r>
      <w:r w:rsidRPr="0026011B">
        <w:t>, органа, осуществляющего полномочия по контролю и надзору за деятельностью регистратора</w:t>
      </w:r>
      <w:bookmarkStart w:id="0" w:name="P24"/>
      <w:bookmarkEnd w:id="0"/>
      <w:r w:rsidRPr="00603260">
        <w:t>;</w:t>
      </w:r>
    </w:p>
    <w:p w14:paraId="0A9C57B8" w14:textId="77777777" w:rsidR="00EB2B01" w:rsidRPr="0026011B" w:rsidRDefault="00EB2B01" w:rsidP="00AD4D93">
      <w:pPr>
        <w:rPr>
          <w:i/>
        </w:rPr>
      </w:pPr>
      <w:r w:rsidRPr="0026011B">
        <w:t xml:space="preserve">6) о способах защиты прав получателя финансовых услуг, включая информацию о возможности и способах досудебного </w:t>
      </w:r>
      <w:r w:rsidR="00FF211E">
        <w:t xml:space="preserve">(внесудебного) </w:t>
      </w:r>
      <w:r w:rsidRPr="0026011B">
        <w:t>урегулирования спора (о наличии претензионного порядка), в том числе о процедуре медиации (при ее наличии). При этом указываются порядок и сроки досудебного урегулирования спора.</w:t>
      </w:r>
    </w:p>
    <w:p w14:paraId="2ADDF13E" w14:textId="6A379493" w:rsidR="00EB2B01" w:rsidRPr="0026011B" w:rsidRDefault="00EB2B01" w:rsidP="00AD4D93">
      <w:pPr>
        <w:rPr>
          <w:i/>
        </w:rPr>
      </w:pPr>
      <w:r w:rsidRPr="00016B01">
        <w:t>2.2. </w:t>
      </w:r>
      <w:r w:rsidRPr="00A408E2">
        <w:t>Регистратор по запросу получателя</w:t>
      </w:r>
      <w:r w:rsidRPr="0026011B">
        <w:t xml:space="preserve"> финансовых услуг </w:t>
      </w:r>
      <w:r w:rsidR="0026011B" w:rsidRPr="0026011B">
        <w:t>предоставляет информацию</w:t>
      </w:r>
      <w:r w:rsidR="00F875BE">
        <w:t xml:space="preserve"> о финансов</w:t>
      </w:r>
      <w:r w:rsidR="00C416DA">
        <w:t>о</w:t>
      </w:r>
      <w:r w:rsidR="00F875BE">
        <w:t xml:space="preserve">й услуге, </w:t>
      </w:r>
      <w:r w:rsidR="00223747">
        <w:t>предусмотренную</w:t>
      </w:r>
      <w:r w:rsidR="009F5A7F">
        <w:t xml:space="preserve"> </w:t>
      </w:r>
      <w:r w:rsidR="00520F68">
        <w:t>в п</w:t>
      </w:r>
      <w:r w:rsidR="00353E73">
        <w:t xml:space="preserve">ункте </w:t>
      </w:r>
      <w:r w:rsidR="00520F68">
        <w:t xml:space="preserve">2.1 </w:t>
      </w:r>
      <w:r w:rsidR="00520F68" w:rsidRPr="001A3361">
        <w:t>Базового стандарта</w:t>
      </w:r>
      <w:r w:rsidR="0026011B" w:rsidRPr="001A3361">
        <w:t>,</w:t>
      </w:r>
      <w:r w:rsidR="00746A6A" w:rsidRPr="001A3361">
        <w:t xml:space="preserve"> </w:t>
      </w:r>
      <w:r w:rsidR="00F875BE" w:rsidRPr="001A3361">
        <w:t>а также документы и их копии, содержащие указанную информацию</w:t>
      </w:r>
      <w:r w:rsidR="00197769" w:rsidRPr="001A3361">
        <w:t xml:space="preserve"> (при необходимости)</w:t>
      </w:r>
      <w:r w:rsidR="00F875BE" w:rsidRPr="001A3361">
        <w:t>,</w:t>
      </w:r>
      <w:r w:rsidR="003E5B16" w:rsidRPr="003E5B16">
        <w:t xml:space="preserve"> </w:t>
      </w:r>
      <w:r w:rsidR="00FF211E">
        <w:t xml:space="preserve">по выбору регистратора </w:t>
      </w:r>
      <w:r w:rsidRPr="0026011B">
        <w:t xml:space="preserve">способом, которым был направлен такой запрос (если иное не указано в запросе), </w:t>
      </w:r>
      <w:r w:rsidR="00A10D1D">
        <w:t>или почтовым отправлением</w:t>
      </w:r>
      <w:r w:rsidR="001E2417">
        <w:t xml:space="preserve"> (или </w:t>
      </w:r>
      <w:r w:rsidR="00D2673F">
        <w:t xml:space="preserve">иным </w:t>
      </w:r>
      <w:r w:rsidR="001E2417">
        <w:t>способом</w:t>
      </w:r>
      <w:r w:rsidR="005D4431">
        <w:t>,</w:t>
      </w:r>
      <w:r w:rsidR="001E2417">
        <w:t xml:space="preserve"> гарантирующ</w:t>
      </w:r>
      <w:r w:rsidR="005D4431">
        <w:t>и</w:t>
      </w:r>
      <w:r w:rsidR="001E2417">
        <w:t>м доставку ответа)</w:t>
      </w:r>
      <w:r w:rsidR="00A10D1D">
        <w:t xml:space="preserve"> </w:t>
      </w:r>
      <w:r w:rsidRPr="0026011B">
        <w:t xml:space="preserve">в течение </w:t>
      </w:r>
      <w:r w:rsidR="004A2EED">
        <w:t xml:space="preserve">15 </w:t>
      </w:r>
      <w:r w:rsidR="004A2EED">
        <w:lastRenderedPageBreak/>
        <w:t>(</w:t>
      </w:r>
      <w:r w:rsidRPr="0026011B">
        <w:t>пятнадцати</w:t>
      </w:r>
      <w:r w:rsidR="004A2EED">
        <w:t>)</w:t>
      </w:r>
      <w:r w:rsidRPr="0026011B">
        <w:t xml:space="preserve"> рабочих дней со дня получения запроса получателя финансовых услуг, за исключением случа</w:t>
      </w:r>
      <w:r w:rsidR="00B703A0">
        <w:t>ев</w:t>
      </w:r>
      <w:r w:rsidRPr="0026011B">
        <w:t xml:space="preserve">, </w:t>
      </w:r>
      <w:r w:rsidR="00B703A0" w:rsidRPr="0026011B">
        <w:t>предусмотренн</w:t>
      </w:r>
      <w:r w:rsidR="00B703A0">
        <w:t>ых</w:t>
      </w:r>
      <w:r w:rsidR="00B703A0" w:rsidRPr="0026011B">
        <w:t xml:space="preserve"> абзац</w:t>
      </w:r>
      <w:r w:rsidR="00B703A0">
        <w:t>ами</w:t>
      </w:r>
      <w:r w:rsidR="00B703A0" w:rsidRPr="0026011B">
        <w:t xml:space="preserve"> </w:t>
      </w:r>
      <w:r w:rsidRPr="0026011B">
        <w:t>вторым</w:t>
      </w:r>
      <w:r w:rsidR="00B703A0">
        <w:t xml:space="preserve"> и третьим</w:t>
      </w:r>
      <w:r w:rsidRPr="0026011B">
        <w:t xml:space="preserve"> настоящего пункта</w:t>
      </w:r>
      <w:r w:rsidR="00532267">
        <w:t>, а также случаев, когда законодательством Российской Федерации установлены более короткие сроки</w:t>
      </w:r>
      <w:r w:rsidR="00986E83">
        <w:t xml:space="preserve"> представления информации (документов)</w:t>
      </w:r>
      <w:r w:rsidRPr="0026011B">
        <w:t>. При этом плата, взимаемая за предоставление копии документа на бумажном носителе, не должна превышать затрат</w:t>
      </w:r>
      <w:r w:rsidR="00552B7C">
        <w:t>ы</w:t>
      </w:r>
      <w:r w:rsidRPr="0026011B">
        <w:t xml:space="preserve"> на изготовление и передачу такой копии. </w:t>
      </w:r>
      <w:r w:rsidR="00FF211E">
        <w:t>К</w:t>
      </w:r>
      <w:r w:rsidRPr="0026011B">
        <w:t xml:space="preserve">опии документов, предоставляемые на бумажном носителе, </w:t>
      </w:r>
      <w:r w:rsidR="00F31432">
        <w:t>заверяются</w:t>
      </w:r>
      <w:r w:rsidRPr="0026011B">
        <w:t xml:space="preserve"> </w:t>
      </w:r>
      <w:r w:rsidR="00353655">
        <w:t>уполномоченным лицом</w:t>
      </w:r>
      <w:r w:rsidR="00353655" w:rsidRPr="0026011B">
        <w:t xml:space="preserve"> </w:t>
      </w:r>
      <w:r w:rsidRPr="0026011B">
        <w:t>регистратора</w:t>
      </w:r>
      <w:r w:rsidR="009920EB">
        <w:t xml:space="preserve"> по требованию получателя финансовых услуг</w:t>
      </w:r>
      <w:r w:rsidRPr="0026011B">
        <w:t>.</w:t>
      </w:r>
    </w:p>
    <w:p w14:paraId="1F7CACFB" w14:textId="77777777" w:rsidR="00EB2B01" w:rsidRDefault="00EB2B01" w:rsidP="00AD4D93">
      <w:pPr>
        <w:rPr>
          <w:i/>
        </w:rPr>
      </w:pPr>
      <w:r w:rsidRPr="0026011B">
        <w:t xml:space="preserve">Информация </w:t>
      </w:r>
      <w:r w:rsidR="00E26E23" w:rsidRPr="009F5A7F">
        <w:t>исключительно</w:t>
      </w:r>
      <w:r w:rsidR="00E26E23">
        <w:t xml:space="preserve"> </w:t>
      </w:r>
      <w:r w:rsidRPr="0026011B">
        <w:t xml:space="preserve">о размере либо порядке расчета вознаграждения регистратора, иных видах и суммах платежей (порядке определения сумм платежей), которые получатель финансовых услуг должен будет уплатить за предоставление ему финансовой услуги, должна быть предоставлена в срок, не превышающий </w:t>
      </w:r>
      <w:r w:rsidR="004A2EED">
        <w:t>5 (</w:t>
      </w:r>
      <w:r w:rsidRPr="0026011B">
        <w:t>пяти</w:t>
      </w:r>
      <w:r w:rsidR="004A2EED">
        <w:t>)</w:t>
      </w:r>
      <w:r w:rsidRPr="0026011B">
        <w:t xml:space="preserve"> рабочих дней со дня получения регистратором </w:t>
      </w:r>
      <w:r w:rsidRPr="006867AF">
        <w:t>такого</w:t>
      </w:r>
      <w:r w:rsidRPr="0026011B">
        <w:t xml:space="preserve"> запроса, если иной срок не предусмотрен договором с получателем финансовой услуги.</w:t>
      </w:r>
    </w:p>
    <w:p w14:paraId="0D04E607" w14:textId="77777777" w:rsidR="00AD6B60" w:rsidRPr="0026011B" w:rsidRDefault="00AD6B60" w:rsidP="001E2417">
      <w:pPr>
        <w:rPr>
          <w:i/>
        </w:rPr>
      </w:pPr>
      <w:r>
        <w:t xml:space="preserve">При личном обращении получателя финансовых услуг регистратор </w:t>
      </w:r>
      <w:r w:rsidR="00D8191A">
        <w:t>предоставляет</w:t>
      </w:r>
      <w:r w:rsidRPr="00A067D5">
        <w:t xml:space="preserve"> информацию</w:t>
      </w:r>
      <w:r>
        <w:t xml:space="preserve"> о цене </w:t>
      </w:r>
      <w:r w:rsidR="00223747">
        <w:t xml:space="preserve">финансовой </w:t>
      </w:r>
      <w:r>
        <w:t xml:space="preserve">услуги, а также </w:t>
      </w:r>
      <w:r w:rsidRPr="001E2417">
        <w:t xml:space="preserve">бланки </w:t>
      </w:r>
      <w:r w:rsidR="00F87CB1" w:rsidRPr="001E2417">
        <w:t>документов, необходимых для получения финансовой услуги</w:t>
      </w:r>
      <w:r w:rsidR="009654F8" w:rsidRPr="001E2417">
        <w:t xml:space="preserve"> </w:t>
      </w:r>
      <w:r w:rsidRPr="001E2417">
        <w:t>в</w:t>
      </w:r>
      <w:r>
        <w:t xml:space="preserve"> присутствии получателя финансовых услуг, по его </w:t>
      </w:r>
      <w:r w:rsidR="00AB2726">
        <w:t>з</w:t>
      </w:r>
      <w:r>
        <w:t>апросу.</w:t>
      </w:r>
    </w:p>
    <w:p w14:paraId="0FF9454B" w14:textId="77777777" w:rsidR="00EB2B01" w:rsidRPr="0026011B" w:rsidRDefault="00EB2B01" w:rsidP="001E2417">
      <w:pPr>
        <w:rPr>
          <w:i/>
        </w:rPr>
      </w:pPr>
      <w:r w:rsidRPr="0026011B">
        <w:t>2.3. Распространение информации регистратором и третьим лицом, действующим по поручению регистратора, от его имени и за его счет, в том числе реклама услуг, должно быть основано на принципах добросовестности, достоверности и полноты сообщаемых сведений.</w:t>
      </w:r>
    </w:p>
    <w:p w14:paraId="68E4068D" w14:textId="06E700F1" w:rsidR="00EB2B01" w:rsidRPr="0026011B" w:rsidRDefault="00EB2B01" w:rsidP="00AD4D93">
      <w:pPr>
        <w:rPr>
          <w:i/>
        </w:rPr>
      </w:pPr>
      <w:r w:rsidRPr="0026011B">
        <w:t>2.4. Регистратор обеспечивает предоставление получателю финансовой услуги информации</w:t>
      </w:r>
      <w:r w:rsidR="0095447F">
        <w:t>, указанной в</w:t>
      </w:r>
      <w:r w:rsidR="003A2083">
        <w:t xml:space="preserve"> п</w:t>
      </w:r>
      <w:r w:rsidR="0095447F">
        <w:t>.</w:t>
      </w:r>
      <w:r w:rsidR="003A2083">
        <w:t xml:space="preserve"> 2.1</w:t>
      </w:r>
      <w:r w:rsidR="0095447F">
        <w:t xml:space="preserve"> Базового стандарта,</w:t>
      </w:r>
      <w:r w:rsidR="003A2083">
        <w:t xml:space="preserve"> </w:t>
      </w:r>
      <w:r w:rsidRPr="0026011B">
        <w:t>без</w:t>
      </w:r>
      <w:r w:rsidR="00D8191A">
        <w:t xml:space="preserve"> затрат</w:t>
      </w:r>
      <w:r w:rsidR="005E51C5">
        <w:t xml:space="preserve">, </w:t>
      </w:r>
      <w:r w:rsidRPr="0026011B">
        <w:t>совершения получателем финансовой услуги дополнительных действий, не предусмотренных законодательством Российской Федерации. При этом при предоставлении информации регистратором получателю финансовых услуг должны соблюдаться следующие требования:</w:t>
      </w:r>
    </w:p>
    <w:p w14:paraId="0EDC4F8A" w14:textId="77777777" w:rsidR="00EB2B01" w:rsidRPr="0026011B" w:rsidRDefault="00EB2B01" w:rsidP="00AD4D93">
      <w:pPr>
        <w:rPr>
          <w:i/>
        </w:rPr>
      </w:pPr>
      <w:r w:rsidRPr="0026011B">
        <w:t xml:space="preserve">1) обеспечение недискриминационного характера доступа к информации получателей финансовых услуг на равных правах и в равном объеме; </w:t>
      </w:r>
    </w:p>
    <w:p w14:paraId="34E42A1D" w14:textId="77777777" w:rsidR="00EB2B01" w:rsidRPr="0026011B" w:rsidRDefault="00EB2B01" w:rsidP="00AD4D93">
      <w:r w:rsidRPr="0026011B">
        <w:t>2) исключение возможности предоставления информации, которая может повлечь неоднозначное толкование свойств финансовой услуги;</w:t>
      </w:r>
    </w:p>
    <w:p w14:paraId="3030713A" w14:textId="33D24CD3" w:rsidR="00EB2B01" w:rsidRPr="0026011B" w:rsidRDefault="00EB2B01" w:rsidP="00AD4D93">
      <w:pPr>
        <w:rPr>
          <w:i/>
        </w:rPr>
      </w:pPr>
      <w:r w:rsidRPr="0026011B">
        <w:t>3) предоставление информации на русском языке в доступной форме (с использованием удобочитаемых шрифтов, форматов</w:t>
      </w:r>
      <w:r w:rsidR="00971245">
        <w:t xml:space="preserve"> </w:t>
      </w:r>
      <w:r w:rsidR="00971245" w:rsidRPr="00971245">
        <w:t>и в соответствии с</w:t>
      </w:r>
      <w:r w:rsidR="00870DE3">
        <w:t xml:space="preserve"> </w:t>
      </w:r>
      <w:r w:rsidR="00613684">
        <w:t>гигиеническими требованиями к книжным, журнальным и газетным изданиям</w:t>
      </w:r>
      <w:r w:rsidRPr="0026011B">
        <w:t>) с разъяснением специальных терминов (в случае их наличия), значения которых не определены в федеральных законах и принятых в соответствии с ними нормативных актах;</w:t>
      </w:r>
    </w:p>
    <w:p w14:paraId="4D749DFA" w14:textId="38D86863" w:rsidR="00EB2B01" w:rsidRPr="0026011B" w:rsidRDefault="00EB2B01" w:rsidP="001E2417">
      <w:pPr>
        <w:rPr>
          <w:i/>
        </w:rPr>
      </w:pPr>
      <w:r w:rsidRPr="0026011B">
        <w:lastRenderedPageBreak/>
        <w:t xml:space="preserve">4) в случае предоставления информации на бумажном носителе, регистратор руководствуется </w:t>
      </w:r>
      <w:r w:rsidR="00613684">
        <w:t>гигиеническими требованиями к книжным, журнальным и газетным изданиям</w:t>
      </w:r>
      <w:r w:rsidRPr="0026011B">
        <w:t>.</w:t>
      </w:r>
    </w:p>
    <w:p w14:paraId="0DDD6CD8" w14:textId="77777777" w:rsidR="00EB2B01" w:rsidRPr="0026011B" w:rsidRDefault="00EB2B01" w:rsidP="00AD4D93">
      <w:pPr>
        <w:rPr>
          <w:i/>
        </w:rPr>
      </w:pPr>
      <w:r w:rsidRPr="0026011B">
        <w:t>2.5. Информация, размещенная на сайте регистратора, должна быть круглосуточно и бесплатно доступна получателю финансовых услуг для ознакомления и использования, за исключением времени проведения профилактических работ, во время которых сайт регистратора не доступен для посещения. Информация должна быть доступна получателю финансовых услуг с использованием бесплатного или широко распространенного программного обеспечения.</w:t>
      </w:r>
    </w:p>
    <w:p w14:paraId="02A558F7" w14:textId="77777777" w:rsidR="00EB2B01" w:rsidRPr="0026011B" w:rsidRDefault="00EB2B01" w:rsidP="00AD4D93">
      <w:r w:rsidRPr="0026011B">
        <w:t xml:space="preserve">2.6. Регистратор информирует получателя финансовых услуг об изменении </w:t>
      </w:r>
      <w:r w:rsidR="00857D96">
        <w:t>п</w:t>
      </w:r>
      <w:r w:rsidRPr="0026011B">
        <w:t>равил</w:t>
      </w:r>
      <w:r w:rsidRPr="00603260">
        <w:t xml:space="preserve"> ведения реестра владельцев ценных бумаг (далее - Правила ведения реестра), </w:t>
      </w:r>
      <w:r w:rsidRPr="0026011B">
        <w:t xml:space="preserve">путем их </w:t>
      </w:r>
      <w:r w:rsidR="00FF211E">
        <w:t xml:space="preserve">размещения </w:t>
      </w:r>
      <w:r w:rsidRPr="0026011B">
        <w:t>на сайте регистратора.</w:t>
      </w:r>
    </w:p>
    <w:p w14:paraId="1C529B94" w14:textId="77777777" w:rsidR="00EB2B01" w:rsidRDefault="00EB2B01" w:rsidP="001E2417">
      <w:r w:rsidRPr="0026011B">
        <w:t xml:space="preserve">2.7. В </w:t>
      </w:r>
      <w:r w:rsidRPr="00FF211E">
        <w:t>местах, предназначенных для обслуживания получателей финансовых услуг</w:t>
      </w:r>
      <w:r w:rsidR="00DE7228" w:rsidRPr="00FF211E">
        <w:t>,</w:t>
      </w:r>
      <w:r w:rsidRPr="0026011B">
        <w:t xml:space="preserve"> регистратор обязан разместить актуальную информацию о содержании и стоимости услуги по предварительной экспертизе</w:t>
      </w:r>
      <w:r w:rsidRPr="00603260">
        <w:t xml:space="preserve"> документов на предмет комплектности и правильности их оформления (в случае, если такая услуга оказывается).</w:t>
      </w:r>
      <w:r w:rsidRPr="0026011B">
        <w:t xml:space="preserve"> </w:t>
      </w:r>
    </w:p>
    <w:p w14:paraId="282737D0" w14:textId="77777777" w:rsidR="00D2673F" w:rsidRPr="0026011B" w:rsidRDefault="00D2673F" w:rsidP="001E2417">
      <w:pPr>
        <w:rPr>
          <w:b/>
          <w:i/>
        </w:rPr>
      </w:pPr>
    </w:p>
    <w:p w14:paraId="0394F624" w14:textId="77777777" w:rsidR="00EB2B01" w:rsidRPr="0026011B" w:rsidRDefault="00EB2B01" w:rsidP="00EB2B01">
      <w:pPr>
        <w:spacing w:after="120"/>
        <w:contextualSpacing/>
        <w:jc w:val="center"/>
        <w:rPr>
          <w:b/>
        </w:rPr>
      </w:pPr>
      <w:r w:rsidRPr="0026011B">
        <w:rPr>
          <w:b/>
        </w:rPr>
        <w:t>3. Правила взаимодействия регистратора с получателями финансовых услуг</w:t>
      </w:r>
    </w:p>
    <w:p w14:paraId="04B372D0" w14:textId="77777777" w:rsidR="00476728" w:rsidRPr="002E528D" w:rsidRDefault="00476728" w:rsidP="00AD4D93">
      <w:pPr>
        <w:rPr>
          <w:i/>
        </w:rPr>
      </w:pPr>
      <w:r w:rsidRPr="002E528D">
        <w:t>3.</w:t>
      </w:r>
      <w:r w:rsidR="001E2417">
        <w:t>1</w:t>
      </w:r>
      <w:r w:rsidRPr="002E528D">
        <w:t xml:space="preserve">. Регистратор, осуществляющий консультирование получателей финансовых услуг по предоставляемым финансовым услугам и (или) по вопросам применения законодательства Российской Федерации, регулирующего деятельность регистратора, должен обеспечить высокое качество такого консультирования. </w:t>
      </w:r>
    </w:p>
    <w:p w14:paraId="73483DB9" w14:textId="77777777" w:rsidR="00476728" w:rsidRPr="002E528D" w:rsidRDefault="00476728" w:rsidP="00AD4D93">
      <w:pPr>
        <w:rPr>
          <w:i/>
        </w:rPr>
      </w:pPr>
      <w:r w:rsidRPr="002E528D">
        <w:t>Критерии оценки качества консультирования регистратором получателей финансовых услуг, а также порядок оценки саморегулируемой организацией такого качества устанавливаются внутренними документами саморегулируемой организации.</w:t>
      </w:r>
    </w:p>
    <w:p w14:paraId="3574C9D5" w14:textId="77777777" w:rsidR="00EB2B01" w:rsidRPr="00984024" w:rsidRDefault="00EB2B01" w:rsidP="00AD4D93">
      <w:r w:rsidRPr="002E528D">
        <w:t>3.</w:t>
      </w:r>
      <w:r w:rsidR="001E2417">
        <w:t>2</w:t>
      </w:r>
      <w:r w:rsidRPr="002E528D">
        <w:t>. Регистратор безвозмездно оказывает устные консультации получателям финансовых услуг</w:t>
      </w:r>
      <w:r w:rsidRPr="0026011B">
        <w:t xml:space="preserve"> по порядку заполнения</w:t>
      </w:r>
      <w:r w:rsidR="00984024">
        <w:t xml:space="preserve"> и</w:t>
      </w:r>
      <w:r w:rsidRPr="0026011B">
        <w:t xml:space="preserve"> </w:t>
      </w:r>
      <w:r w:rsidRPr="00984024">
        <w:t>подачи</w:t>
      </w:r>
      <w:r w:rsidR="002E528D" w:rsidRPr="00984024">
        <w:t xml:space="preserve"> документов на получение финансовой услуги</w:t>
      </w:r>
      <w:r w:rsidRPr="00984024">
        <w:t>.</w:t>
      </w:r>
    </w:p>
    <w:p w14:paraId="5C6FD24F" w14:textId="77777777" w:rsidR="00EB2B01" w:rsidRPr="0026011B" w:rsidRDefault="00EB2B01" w:rsidP="00282DD7">
      <w:pPr>
        <w:rPr>
          <w:i/>
        </w:rPr>
      </w:pPr>
      <w:r w:rsidRPr="0026011B">
        <w:t>В процессе консультирования регистратор обязан предоставить полную и достоверную информацию, необходимую получателю финансовой услуги для проведения необходимой операции в реестре владельцев ценных бумаг в соответствии с законодательством Российской Федерации</w:t>
      </w:r>
      <w:r w:rsidR="0083712E">
        <w:t xml:space="preserve"> </w:t>
      </w:r>
      <w:r w:rsidRPr="0026011B">
        <w:t>и Правилами ведения реестра.</w:t>
      </w:r>
    </w:p>
    <w:p w14:paraId="48E40A0C" w14:textId="77777777" w:rsidR="00EB2B01" w:rsidRPr="00AD4D93" w:rsidRDefault="00EB2B01" w:rsidP="00282DD7">
      <w:r w:rsidRPr="00AD4D93">
        <w:t>3.</w:t>
      </w:r>
      <w:r w:rsidR="001E2417">
        <w:t>3</w:t>
      </w:r>
      <w:r w:rsidRPr="00AD4D93">
        <w:t>. Регистратор исключает препятствия к осуществлению получателем финансовых услуг в местах, предназначенных для обслуживания получателей финансовых услуг</w:t>
      </w:r>
      <w:r w:rsidR="00DE7228" w:rsidRPr="00AD4D93">
        <w:t>,</w:t>
      </w:r>
      <w:r w:rsidRPr="00AD4D93">
        <w:t xml:space="preserve"> фотосъемки, аудио- и видеозаписи процесса взаимодействия с </w:t>
      </w:r>
      <w:r w:rsidR="0040099F" w:rsidRPr="00AD4D93">
        <w:t xml:space="preserve">указанным </w:t>
      </w:r>
      <w:r w:rsidRPr="00AD4D93">
        <w:t xml:space="preserve">получателем финансовых услуг, за исключением случаев, когда это может привести к нарушению </w:t>
      </w:r>
      <w:r w:rsidR="00AA11F4" w:rsidRPr="00AD4D93">
        <w:t>законодательства Российской Федерации</w:t>
      </w:r>
      <w:r w:rsidRPr="00AD4D93">
        <w:t>.</w:t>
      </w:r>
    </w:p>
    <w:p w14:paraId="6F625708" w14:textId="77777777" w:rsidR="00EB2B01" w:rsidRPr="0026011B" w:rsidRDefault="00EB2B01" w:rsidP="00282DD7">
      <w:r w:rsidRPr="00AD4D93">
        <w:lastRenderedPageBreak/>
        <w:t>3.</w:t>
      </w:r>
      <w:r w:rsidR="001E2417">
        <w:t>4</w:t>
      </w:r>
      <w:r w:rsidRPr="00AD4D93">
        <w:t>.</w:t>
      </w:r>
      <w:r w:rsidRPr="0026011B">
        <w:t> В процессе оказания финансовых услуг регистратор обеспечивает соблюдение минимальных стандартов обслуживания получателей финансовых услуг, касающихся доступности и материального обеспечения офисов, в том числе:</w:t>
      </w:r>
    </w:p>
    <w:p w14:paraId="2AB1C498" w14:textId="77777777" w:rsidR="00EB2B01" w:rsidRPr="0026011B" w:rsidRDefault="00EB2B01" w:rsidP="001E2417">
      <w:r w:rsidRPr="0026011B">
        <w:t>1) размещение в офис</w:t>
      </w:r>
      <w:r w:rsidR="00D25967">
        <w:t>е</w:t>
      </w:r>
      <w:r w:rsidRPr="0026011B">
        <w:t xml:space="preserve"> регистратора информации </w:t>
      </w:r>
      <w:r w:rsidR="00D25967">
        <w:t>о</w:t>
      </w:r>
      <w:r w:rsidRPr="0026011B">
        <w:t xml:space="preserve"> наименовани</w:t>
      </w:r>
      <w:r w:rsidR="00D25967">
        <w:t xml:space="preserve">и и </w:t>
      </w:r>
      <w:r w:rsidRPr="0026011B">
        <w:t>адрес</w:t>
      </w:r>
      <w:r w:rsidR="00D25967">
        <w:t>е</w:t>
      </w:r>
      <w:r w:rsidRPr="0026011B">
        <w:t xml:space="preserve"> данного офиса, дн</w:t>
      </w:r>
      <w:r w:rsidR="00D25967">
        <w:t>ях</w:t>
      </w:r>
      <w:r w:rsidRPr="0026011B">
        <w:t xml:space="preserve"> и час</w:t>
      </w:r>
      <w:r w:rsidR="00D25967">
        <w:t>ах</w:t>
      </w:r>
      <w:r w:rsidRPr="0026011B">
        <w:t xml:space="preserve"> приема получателей финансовых услуг и времени перерыва;</w:t>
      </w:r>
    </w:p>
    <w:p w14:paraId="00CFCA46" w14:textId="77777777" w:rsidR="0072139A" w:rsidRDefault="00EB2B01" w:rsidP="001E2417">
      <w:r w:rsidRPr="0026011B">
        <w:t>2) наличие у работников, лично взаимодействующих с получателями финансовых услуг в процессе оказания финансовых услуг, доступных для обозрения получателям финансовых услуг средств визуальной идентификации, содержащих фамилию, имя и должность работника</w:t>
      </w:r>
      <w:r w:rsidR="0072139A" w:rsidRPr="0072139A">
        <w:t xml:space="preserve">; </w:t>
      </w:r>
    </w:p>
    <w:p w14:paraId="3E8F84BF" w14:textId="77777777" w:rsidR="00EB2B01" w:rsidRPr="0026011B" w:rsidRDefault="0072139A" w:rsidP="001E2417">
      <w:r>
        <w:t xml:space="preserve">3) </w:t>
      </w:r>
      <w:r w:rsidRPr="0026011B">
        <w:t>соответствие офиса установленным санитарным и техническим правилам и нормам</w:t>
      </w:r>
      <w:r>
        <w:t>.</w:t>
      </w:r>
    </w:p>
    <w:p w14:paraId="22E45866" w14:textId="61297A20" w:rsidR="00EB2B01" w:rsidRPr="00984024" w:rsidRDefault="00EB2B01" w:rsidP="00282DD7">
      <w:r w:rsidRPr="00984024">
        <w:t>3.</w:t>
      </w:r>
      <w:r w:rsidR="00BA7351" w:rsidRPr="00984024">
        <w:t>6</w:t>
      </w:r>
      <w:r w:rsidRPr="00984024">
        <w:t xml:space="preserve">. Регистратору рекомендуется обеспечить возможность оказания финансовых услуг получателям финансовых услуг с ограниченными возможностями с учетом требований законодательства Российской Федерации о социальной защите инвалидов, включая допуск сурдопереводчика и </w:t>
      </w:r>
      <w:proofErr w:type="spellStart"/>
      <w:r w:rsidRPr="00984024">
        <w:t>тифлосурдопереводчика</w:t>
      </w:r>
      <w:proofErr w:type="spellEnd"/>
      <w:r w:rsidRPr="00984024">
        <w:t>, возможность увеличения и звукового воспроизведения текста договора об оказании финансовой услуги и иных документов, подписываемых получателе</w:t>
      </w:r>
      <w:r w:rsidR="003C2506" w:rsidRPr="00984024">
        <w:t>м</w:t>
      </w:r>
      <w:r w:rsidRPr="00984024">
        <w:t xml:space="preserve"> финансовых услуг, возможность печати документов, с использованием увеличенного размера шрифта, оказание иной помощи в преодолении барьеров, препятствующих получению лицами с ограниченными возможностями информации о регистраторе и финансовых услугах наравне с другими лицами.</w:t>
      </w:r>
    </w:p>
    <w:p w14:paraId="2D200B29" w14:textId="45214E9A" w:rsidR="00A7323F" w:rsidRDefault="00A7323F" w:rsidP="00282DD7">
      <w:r w:rsidRPr="00984024">
        <w:t>3.</w:t>
      </w:r>
      <w:r w:rsidR="00BA7351" w:rsidRPr="00984024">
        <w:t>7</w:t>
      </w:r>
      <w:r w:rsidRPr="00984024">
        <w:t>. В случае привлечения регистратором</w:t>
      </w:r>
      <w:r w:rsidR="007854C3" w:rsidRPr="00984024">
        <w:t xml:space="preserve"> иных регистраторов, депозитариев и брокеров</w:t>
      </w:r>
      <w:r w:rsidR="00045533" w:rsidRPr="00984024">
        <w:t xml:space="preserve"> </w:t>
      </w:r>
      <w:r w:rsidR="007854C3" w:rsidRPr="00984024">
        <w:t xml:space="preserve">для выполнения регистратором части своих функций, предусмотренных Федеральным законом от 22.04.1996 № 39-ФЗ «О рынке ценных бумаг», </w:t>
      </w:r>
      <w:r w:rsidRPr="00984024">
        <w:t xml:space="preserve">регистратор </w:t>
      </w:r>
      <w:r w:rsidR="005E51C5">
        <w:t xml:space="preserve">заключает </w:t>
      </w:r>
      <w:r w:rsidR="00DB624D" w:rsidRPr="00984024">
        <w:t>договор</w:t>
      </w:r>
      <w:r w:rsidR="00C02F68" w:rsidRPr="00984024">
        <w:t>ы</w:t>
      </w:r>
      <w:r w:rsidR="00DB624D" w:rsidRPr="00984024">
        <w:t xml:space="preserve"> </w:t>
      </w:r>
      <w:r w:rsidR="00C02F68" w:rsidRPr="00984024">
        <w:t xml:space="preserve">с такими третьими лицами </w:t>
      </w:r>
      <w:r w:rsidR="005E51C5">
        <w:t xml:space="preserve">при условии наличия в договоре </w:t>
      </w:r>
      <w:r w:rsidR="00DB624D" w:rsidRPr="00984024">
        <w:t>обязатель</w:t>
      </w:r>
      <w:r w:rsidR="00C02F68" w:rsidRPr="00984024">
        <w:t>ства</w:t>
      </w:r>
      <w:r w:rsidR="00DB624D" w:rsidRPr="00984024">
        <w:t xml:space="preserve"> </w:t>
      </w:r>
      <w:r w:rsidR="005E51C5">
        <w:t xml:space="preserve">таких лиц </w:t>
      </w:r>
      <w:r w:rsidR="00DB624D" w:rsidRPr="00984024">
        <w:t>исполн</w:t>
      </w:r>
      <w:r w:rsidR="00C02F68" w:rsidRPr="00984024">
        <w:t>ять</w:t>
      </w:r>
      <w:r w:rsidR="00DB624D" w:rsidRPr="00984024">
        <w:t xml:space="preserve"> </w:t>
      </w:r>
      <w:r w:rsidR="00045533" w:rsidRPr="00984024">
        <w:t>требовани</w:t>
      </w:r>
      <w:r w:rsidR="00C02F68" w:rsidRPr="00984024">
        <w:t>я</w:t>
      </w:r>
      <w:r w:rsidR="00045533" w:rsidRPr="00984024">
        <w:t xml:space="preserve"> раздел</w:t>
      </w:r>
      <w:r w:rsidR="00686325" w:rsidRPr="00984024">
        <w:t>а</w:t>
      </w:r>
      <w:r w:rsidR="00045533" w:rsidRPr="00984024">
        <w:t xml:space="preserve"> 2</w:t>
      </w:r>
      <w:r w:rsidR="00D52DED" w:rsidRPr="00984024">
        <w:t>,</w:t>
      </w:r>
      <w:r w:rsidR="00045533" w:rsidRPr="00984024">
        <w:t xml:space="preserve"> </w:t>
      </w:r>
      <w:r w:rsidR="00686325" w:rsidRPr="00984024">
        <w:t xml:space="preserve">пунктов </w:t>
      </w:r>
      <w:proofErr w:type="gramStart"/>
      <w:r w:rsidR="00045533" w:rsidRPr="00984024">
        <w:t>3</w:t>
      </w:r>
      <w:r w:rsidR="00686325" w:rsidRPr="00984024">
        <w:t>.3-3.</w:t>
      </w:r>
      <w:r w:rsidR="00D2673F">
        <w:t>6</w:t>
      </w:r>
      <w:proofErr w:type="gramEnd"/>
      <w:r w:rsidR="00686325" w:rsidRPr="00984024">
        <w:t xml:space="preserve">, 4.1 </w:t>
      </w:r>
      <w:r w:rsidR="00D52DED" w:rsidRPr="00984024">
        <w:t>и 4</w:t>
      </w:r>
      <w:r w:rsidR="00686325" w:rsidRPr="00984024">
        <w:t>.3</w:t>
      </w:r>
      <w:r w:rsidR="00045533" w:rsidRPr="00984024">
        <w:t xml:space="preserve"> Базового стандарта.</w:t>
      </w:r>
    </w:p>
    <w:p w14:paraId="4158F006" w14:textId="77777777" w:rsidR="003C2506" w:rsidRPr="0026011B" w:rsidRDefault="003C2506" w:rsidP="003C2506">
      <w:pPr>
        <w:pStyle w:val="ConsPlusNormal"/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0BFCDEA4" w14:textId="77777777" w:rsidR="00EB2B01" w:rsidRPr="0026011B" w:rsidRDefault="00EB2B01" w:rsidP="00EB2B01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1B">
        <w:rPr>
          <w:rFonts w:ascii="Times New Roman" w:hAnsi="Times New Roman" w:cs="Times New Roman"/>
          <w:b/>
          <w:sz w:val="24"/>
          <w:szCs w:val="24"/>
        </w:rPr>
        <w:t xml:space="preserve">4. Требования к порядку приема документов, связанных с оказанием финансовых услуг, в </w:t>
      </w:r>
      <w:r w:rsidRPr="007854C3">
        <w:rPr>
          <w:rFonts w:ascii="Times New Roman" w:hAnsi="Times New Roman" w:cs="Times New Roman"/>
          <w:b/>
          <w:sz w:val="24"/>
          <w:szCs w:val="24"/>
        </w:rPr>
        <w:t>местах, предназначенных для обслуживания получателей финансовых услуг</w:t>
      </w:r>
    </w:p>
    <w:p w14:paraId="7EF5DF7D" w14:textId="77777777" w:rsidR="00AF6F10" w:rsidRDefault="00EB2B01" w:rsidP="00AF6F10">
      <w:pPr>
        <w:shd w:val="clear" w:color="auto" w:fill="FFFFFF" w:themeFill="background1"/>
        <w:spacing w:after="120"/>
        <w:ind w:firstLine="709"/>
        <w:contextualSpacing/>
      </w:pPr>
      <w:r w:rsidRPr="0026011B">
        <w:t>4.1. </w:t>
      </w:r>
      <w:r w:rsidR="00AF6F10" w:rsidRPr="00AF6F10">
        <w:t>В местах</w:t>
      </w:r>
      <w:r w:rsidR="00F32E13">
        <w:t>, предназначенных для обслуживания</w:t>
      </w:r>
      <w:r w:rsidR="00AF6F10">
        <w:t xml:space="preserve"> </w:t>
      </w:r>
      <w:r w:rsidR="00AF6F10" w:rsidRPr="00AF6F10">
        <w:t>получателей финансовых услуг</w:t>
      </w:r>
      <w:r w:rsidR="00F32E13">
        <w:t>,</w:t>
      </w:r>
      <w:r w:rsidR="00AF6F10" w:rsidRPr="00AF6F10">
        <w:t xml:space="preserve"> </w:t>
      </w:r>
      <w:r w:rsidR="00AF6F10">
        <w:t>регистратором</w:t>
      </w:r>
      <w:r w:rsidR="00AF6F10" w:rsidRPr="00AF6F10">
        <w:t xml:space="preserve"> должен быть обеспечен прием документов от получателей финансовых услуг в объеме, порядке и на условиях, установленных внутренними документами </w:t>
      </w:r>
      <w:r w:rsidR="00AF6F10">
        <w:t>регистратора</w:t>
      </w:r>
      <w:r w:rsidR="00AF6F10" w:rsidRPr="00AF6F10">
        <w:t>, в том числе в случаях представления получателем финансовых услуг неполного комплекта документов.</w:t>
      </w:r>
    </w:p>
    <w:p w14:paraId="398BBB2B" w14:textId="77777777" w:rsidR="00EB2113" w:rsidRDefault="00EB2113" w:rsidP="00AF6F10">
      <w:pPr>
        <w:shd w:val="clear" w:color="auto" w:fill="FFFFFF" w:themeFill="background1"/>
        <w:spacing w:after="120"/>
        <w:ind w:firstLine="709"/>
        <w:contextualSpacing/>
      </w:pPr>
      <w:r w:rsidRPr="00EB2113">
        <w:t xml:space="preserve">Регистратор должен обеспечить фиксацию приёма </w:t>
      </w:r>
      <w:r w:rsidR="005B47E0">
        <w:t xml:space="preserve">(регистрации) </w:t>
      </w:r>
      <w:r w:rsidRPr="00EB2113">
        <w:t>документов от получателя финансовых услуг. В случае отказа в приеме документов</w:t>
      </w:r>
      <w:r w:rsidR="00A70F6C">
        <w:t xml:space="preserve"> (в том числе </w:t>
      </w:r>
      <w:proofErr w:type="gramStart"/>
      <w:r w:rsidR="00A70F6C">
        <w:t>с связи с</w:t>
      </w:r>
      <w:proofErr w:type="gramEnd"/>
      <w:r w:rsidR="00A70F6C">
        <w:t xml:space="preserve"> предоставлением неполного комплекта)</w:t>
      </w:r>
      <w:r w:rsidRPr="00EB2113">
        <w:t>, регистратор должен обеспечить предоставление получателю финансовых услуг мотивированного отказа.</w:t>
      </w:r>
    </w:p>
    <w:p w14:paraId="409824BB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lastRenderedPageBreak/>
        <w:t xml:space="preserve">4.2. Уведомления об отказе в </w:t>
      </w:r>
      <w:r w:rsidRPr="00C02F68">
        <w:t>совершении операции</w:t>
      </w:r>
      <w:r w:rsidR="004A1A90" w:rsidRPr="00C02F68">
        <w:t>/предоставлении информации из реестра</w:t>
      </w:r>
      <w:r w:rsidRPr="00C02F68">
        <w:t xml:space="preserve"> регистратором по лицевому счету (иному счету)</w:t>
      </w:r>
      <w:r w:rsidRPr="00C02F68">
        <w:rPr>
          <w:rFonts w:eastAsia="Times New Roman"/>
          <w:shd w:val="clear" w:color="auto" w:fill="FFFFFF"/>
        </w:rPr>
        <w:t xml:space="preserve"> должно содержать мотивированное обоснование отказа с указанием причин, послуживших основанием для отказа</w:t>
      </w:r>
      <w:r w:rsidRPr="00C02F68">
        <w:t>, со ссылкой на нормы законодательства Российской Федерации в случае, если причиной отказа является нарушение требований законодательства Российской</w:t>
      </w:r>
      <w:r w:rsidRPr="0026011B">
        <w:t xml:space="preserve"> Федерации</w:t>
      </w:r>
      <w:r w:rsidR="004A1A90" w:rsidRPr="0026011B">
        <w:t xml:space="preserve">, и (или) </w:t>
      </w:r>
      <w:r w:rsidRPr="0026011B">
        <w:t>на Правила ведения реестра, а также порядок устранения причин, повлекших отказ.</w:t>
      </w:r>
    </w:p>
    <w:p w14:paraId="27C5F80C" w14:textId="77777777" w:rsidR="00EB2B01" w:rsidRPr="00603260" w:rsidRDefault="00EB2B01" w:rsidP="00EB2B01">
      <w:pPr>
        <w:shd w:val="clear" w:color="auto" w:fill="FFFFFF" w:themeFill="background1"/>
        <w:spacing w:after="120"/>
        <w:ind w:firstLine="709"/>
        <w:contextualSpacing/>
      </w:pPr>
      <w:r w:rsidRPr="0026011B">
        <w:t>4.3. Регистратор определяет работников, ответственных за прием документов и непосредственное взаимодействие с получателями финансовых услу</w:t>
      </w:r>
      <w:r w:rsidRPr="001824B3">
        <w:t xml:space="preserve">г. Права и обязанности работников, связанных с выполнением требований </w:t>
      </w:r>
      <w:r w:rsidR="000D09BA" w:rsidRPr="001824B3">
        <w:t xml:space="preserve">Базового </w:t>
      </w:r>
      <w:r w:rsidRPr="001824B3">
        <w:t>стандарт</w:t>
      </w:r>
      <w:r w:rsidR="000D09BA" w:rsidRPr="001824B3">
        <w:t>а</w:t>
      </w:r>
      <w:r w:rsidRPr="001824B3">
        <w:t>, определяются внутренними документами регистратора.</w:t>
      </w:r>
    </w:p>
    <w:p w14:paraId="70C99D3A" w14:textId="77777777" w:rsidR="00EB2B01" w:rsidRPr="0026011B" w:rsidRDefault="00EB2B01" w:rsidP="00EB2B01">
      <w:pPr>
        <w:shd w:val="clear" w:color="auto" w:fill="FFFFFF" w:themeFill="background1"/>
        <w:spacing w:after="120"/>
        <w:ind w:firstLine="709"/>
        <w:contextualSpacing/>
      </w:pPr>
    </w:p>
    <w:p w14:paraId="01A1B51B" w14:textId="77777777" w:rsidR="00EB2B01" w:rsidRPr="0026011B" w:rsidRDefault="00EB2B01" w:rsidP="00EB2B01">
      <w:pPr>
        <w:spacing w:after="120"/>
        <w:ind w:right="113"/>
        <w:contextualSpacing/>
        <w:jc w:val="center"/>
        <w:rPr>
          <w:b/>
        </w:rPr>
      </w:pPr>
      <w:r w:rsidRPr="0026011B">
        <w:rPr>
          <w:b/>
        </w:rPr>
        <w:t>5. Требования к работникам регистратора, осуществляющим непосредственное взаимодействие с получателями финансовых услуг, а также к проверке соответствия данных работников регистратора указанным требованиям</w:t>
      </w:r>
    </w:p>
    <w:p w14:paraId="33AD8A2D" w14:textId="009E6FB7" w:rsidR="00EB2B01" w:rsidRPr="0026011B" w:rsidRDefault="00EB2B01" w:rsidP="00EB2B01">
      <w:pPr>
        <w:spacing w:after="120"/>
        <w:ind w:right="113" w:firstLine="709"/>
        <w:contextualSpacing/>
      </w:pPr>
      <w:r w:rsidRPr="0026011B">
        <w:t xml:space="preserve">5.1. Работник регистратора, </w:t>
      </w:r>
      <w:r w:rsidR="001D10C0">
        <w:t xml:space="preserve">непосредственно </w:t>
      </w:r>
      <w:r w:rsidRPr="0026011B">
        <w:t xml:space="preserve">взаимодействующий с получателями финансовых услуг, обязан иметь </w:t>
      </w:r>
      <w:r w:rsidR="00AB2726" w:rsidRPr="0026011B">
        <w:t>образование</w:t>
      </w:r>
      <w:r w:rsidR="00AB2726" w:rsidRPr="0026011B" w:rsidDel="0036283E">
        <w:t xml:space="preserve"> </w:t>
      </w:r>
      <w:r w:rsidR="00AB2726">
        <w:t xml:space="preserve">не ниже </w:t>
      </w:r>
      <w:r w:rsidR="0036283E">
        <w:t>средне</w:t>
      </w:r>
      <w:r w:rsidR="00AB2726">
        <w:t>го</w:t>
      </w:r>
      <w:r w:rsidR="0036283E" w:rsidRPr="0026011B">
        <w:t xml:space="preserve"> </w:t>
      </w:r>
      <w:r w:rsidRPr="0026011B">
        <w:t>обще</w:t>
      </w:r>
      <w:r w:rsidR="00AB2726">
        <w:t>го</w:t>
      </w:r>
      <w:r w:rsidR="0036283E">
        <w:t xml:space="preserve"> или средне</w:t>
      </w:r>
      <w:r w:rsidR="00AB2726">
        <w:t>го</w:t>
      </w:r>
      <w:r w:rsidR="0036283E">
        <w:t xml:space="preserve"> профессионально</w:t>
      </w:r>
      <w:r w:rsidR="00AB2726">
        <w:t>го</w:t>
      </w:r>
      <w:r w:rsidRPr="0026011B">
        <w:t>, владеть информацией, необходимой для выполнения должностных обязанностей, предусмотренных трудовым договором и внутренними документами регистратора, а также уметь в доступной форме предоставить</w:t>
      </w:r>
      <w:r w:rsidR="009F5A7F">
        <w:t xml:space="preserve"> </w:t>
      </w:r>
      <w:r w:rsidRPr="0026011B">
        <w:t>получателю финансовой услуги</w:t>
      </w:r>
      <w:r w:rsidR="00E55C31" w:rsidRPr="00E55C31">
        <w:t xml:space="preserve"> </w:t>
      </w:r>
      <w:r w:rsidR="00E55C31" w:rsidRPr="0026011B">
        <w:t>информацию</w:t>
      </w:r>
      <w:r w:rsidRPr="0026011B">
        <w:t>,</w:t>
      </w:r>
      <w:r w:rsidR="00E55C31">
        <w:t xml:space="preserve"> </w:t>
      </w:r>
      <w:r w:rsidR="00E55C31" w:rsidRPr="00E55C31">
        <w:t>указанную в пункте 2.1. Базового стандарта,</w:t>
      </w:r>
      <w:r w:rsidRPr="0026011B">
        <w:t xml:space="preserve"> в том числе посредством предоставления возможности получателю финансовой услуги ознакомиться с документами, в которых содержится такая информация.</w:t>
      </w:r>
    </w:p>
    <w:p w14:paraId="239AB120" w14:textId="77777777" w:rsidR="00EB2B01" w:rsidRPr="0026011B" w:rsidRDefault="00EB2B01" w:rsidP="00C43BEA">
      <w:pPr>
        <w:autoSpaceDE w:val="0"/>
        <w:autoSpaceDN w:val="0"/>
        <w:adjustRightInd w:val="0"/>
        <w:ind w:firstLine="709"/>
      </w:pPr>
      <w:r w:rsidRPr="0026011B">
        <w:t>5.2. Регистратор проводит проверку работников, осуществляющих непосредственное взаимодействие с получателями финансовых услуг, на предмет соответствия требованиям пункта 5.1 Базового стандарта и предпринимает иные меры, способствующие обеспечению высокого уровня профессионализма работников, осуществляющих непосредственное взаимодействие с</w:t>
      </w:r>
      <w:r w:rsidR="00C43BEA" w:rsidRPr="0026011B">
        <w:t xml:space="preserve"> получателями финансовых услуг.</w:t>
      </w:r>
    </w:p>
    <w:p w14:paraId="0089D043" w14:textId="77777777" w:rsidR="00C43BEA" w:rsidRPr="0026011B" w:rsidRDefault="00C43BEA" w:rsidP="00C43BEA">
      <w:pPr>
        <w:autoSpaceDE w:val="0"/>
        <w:autoSpaceDN w:val="0"/>
        <w:adjustRightInd w:val="0"/>
      </w:pPr>
    </w:p>
    <w:p w14:paraId="42075BF1" w14:textId="77777777" w:rsidR="00EB2B01" w:rsidRPr="0026011B" w:rsidRDefault="00EB2B01" w:rsidP="00EB2B01">
      <w:pPr>
        <w:contextualSpacing/>
        <w:jc w:val="center"/>
        <w:rPr>
          <w:b/>
        </w:rPr>
      </w:pPr>
      <w:r w:rsidRPr="0026011B">
        <w:rPr>
          <w:b/>
        </w:rPr>
        <w:t xml:space="preserve">6. Рассмотрение </w:t>
      </w:r>
      <w:r w:rsidR="0051200C">
        <w:rPr>
          <w:b/>
        </w:rPr>
        <w:t>обращений (</w:t>
      </w:r>
      <w:r w:rsidRPr="0026011B">
        <w:rPr>
          <w:b/>
        </w:rPr>
        <w:t>жалоб</w:t>
      </w:r>
      <w:r w:rsidR="0051200C">
        <w:rPr>
          <w:b/>
        </w:rPr>
        <w:t>)</w:t>
      </w:r>
      <w:r w:rsidRPr="0026011B">
        <w:rPr>
          <w:b/>
        </w:rPr>
        <w:t xml:space="preserve"> получателей финансовых услуг</w:t>
      </w:r>
    </w:p>
    <w:p w14:paraId="2F5EF439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t xml:space="preserve">6.1. Регистратор обеспечивает объективное, всестороннее и своевременное рассмотрение </w:t>
      </w:r>
      <w:r w:rsidR="0051200C">
        <w:t>обращений (</w:t>
      </w:r>
      <w:r w:rsidRPr="0026011B">
        <w:t>жалоб</w:t>
      </w:r>
      <w:r w:rsidR="0051200C">
        <w:t>)</w:t>
      </w:r>
      <w:r w:rsidRPr="0026011B">
        <w:t xml:space="preserve">, поступивших от получателей финансовых услуг и дает ответ по существу поставленных в </w:t>
      </w:r>
      <w:r w:rsidR="0051200C">
        <w:t>обращении (</w:t>
      </w:r>
      <w:r w:rsidRPr="0051200C">
        <w:t>жалобе</w:t>
      </w:r>
      <w:r w:rsidR="0051200C">
        <w:t>)</w:t>
      </w:r>
      <w:r w:rsidRPr="0026011B">
        <w:t xml:space="preserve"> вопросов, за исключением случаев, указанных в пункте 6.2 Базового стандарта. </w:t>
      </w:r>
    </w:p>
    <w:p w14:paraId="68CBF6DC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t xml:space="preserve">6.2. Регистратор вправе </w:t>
      </w:r>
      <w:r w:rsidR="00FA3ADA">
        <w:t>не отвечать на поступивш</w:t>
      </w:r>
      <w:r w:rsidR="0051200C">
        <w:t>ее</w:t>
      </w:r>
      <w:r w:rsidR="00FA3ADA">
        <w:t xml:space="preserve"> к нему </w:t>
      </w:r>
      <w:r w:rsidR="0051200C">
        <w:t>обращение (</w:t>
      </w:r>
      <w:r w:rsidRPr="0026011B">
        <w:t>жалоб</w:t>
      </w:r>
      <w:r w:rsidR="000522FD">
        <w:t>у</w:t>
      </w:r>
      <w:r w:rsidR="0051200C">
        <w:t>)</w:t>
      </w:r>
      <w:r w:rsidRPr="0026011B">
        <w:t xml:space="preserve"> получателя финансовых услуг по существу в следующих случаях:</w:t>
      </w:r>
    </w:p>
    <w:p w14:paraId="73CA530D" w14:textId="77777777" w:rsidR="00EB2B01" w:rsidRPr="00603260" w:rsidRDefault="00EB2B01" w:rsidP="008E2F5E">
      <w:pPr>
        <w:ind w:firstLine="709"/>
      </w:pPr>
      <w:r w:rsidRPr="0026011B">
        <w:lastRenderedPageBreak/>
        <w:t>1) </w:t>
      </w:r>
      <w:r w:rsidR="000522FD">
        <w:t>в</w:t>
      </w:r>
      <w:r w:rsidRPr="0026011B">
        <w:t xml:space="preserve"> </w:t>
      </w:r>
      <w:r w:rsidR="0051200C">
        <w:t>обращении (</w:t>
      </w:r>
      <w:r w:rsidR="000522FD" w:rsidRPr="0051200C">
        <w:t>жалобе</w:t>
      </w:r>
      <w:r w:rsidR="0051200C">
        <w:t>)</w:t>
      </w:r>
      <w:r w:rsidR="000522FD">
        <w:t xml:space="preserve"> </w:t>
      </w:r>
      <w:r w:rsidRPr="0026011B">
        <w:t xml:space="preserve">не указаны </w:t>
      </w:r>
      <w:r w:rsidR="00A56BED" w:rsidRPr="00081479">
        <w:t xml:space="preserve">идентифицирующие </w:t>
      </w:r>
      <w:r w:rsidRPr="00081479">
        <w:t>признаки получателя финансовых услуг (в том числе, в отношении физического лица - фамилия, имя, отчество (</w:t>
      </w:r>
      <w:r w:rsidR="00161990">
        <w:t xml:space="preserve">последнее – </w:t>
      </w:r>
      <w:r w:rsidRPr="00081479">
        <w:t>при наличии), в отношении юридического</w:t>
      </w:r>
      <w:r w:rsidRPr="0026011B">
        <w:t xml:space="preserve"> лица - полное наименование и место нахождения юридического лица), а также реквизиты, необходимые для направления ответа</w:t>
      </w:r>
      <w:r w:rsidR="001D10C0">
        <w:t xml:space="preserve"> (почтовый адрес, адрес электронной почты)</w:t>
      </w:r>
      <w:r w:rsidRPr="0026011B">
        <w:t>;</w:t>
      </w:r>
    </w:p>
    <w:p w14:paraId="33E1009A" w14:textId="77777777" w:rsidR="00EB2B01" w:rsidRPr="0026011B" w:rsidRDefault="00084148" w:rsidP="00EB2B01">
      <w:pPr>
        <w:spacing w:after="120"/>
        <w:ind w:firstLine="709"/>
        <w:contextualSpacing/>
      </w:pPr>
      <w:r>
        <w:t>2</w:t>
      </w:r>
      <w:r w:rsidR="00EB2B01" w:rsidRPr="0026011B">
        <w:t xml:space="preserve">) в </w:t>
      </w:r>
      <w:r w:rsidR="0051200C">
        <w:t>обращении (</w:t>
      </w:r>
      <w:r w:rsidR="009A3F8A">
        <w:t>жалобе</w:t>
      </w:r>
      <w:r w:rsidR="0051200C">
        <w:t>)</w:t>
      </w:r>
      <w:r w:rsidR="009A3F8A">
        <w:t xml:space="preserve"> </w:t>
      </w:r>
      <w:r w:rsidR="00EB2B01" w:rsidRPr="0026011B">
        <w:t>содержатся нецензурные либо оскорбительные выражения, угрозы имуществу регистратора, имуществу, жизни и (или) здоровью работников регистратора, а также членов их семей;</w:t>
      </w:r>
    </w:p>
    <w:p w14:paraId="59E0D68E" w14:textId="77777777" w:rsidR="00EB2B01" w:rsidRPr="0026011B" w:rsidRDefault="00084148" w:rsidP="00EB2B01">
      <w:pPr>
        <w:spacing w:after="120"/>
        <w:ind w:firstLine="709"/>
        <w:contextualSpacing/>
      </w:pPr>
      <w:r>
        <w:t>3</w:t>
      </w:r>
      <w:r w:rsidR="00776122">
        <w:t>)</w:t>
      </w:r>
      <w:r w:rsidR="00EB2B01" w:rsidRPr="0026011B">
        <w:t xml:space="preserve"> текст </w:t>
      </w:r>
      <w:r w:rsidR="0051200C">
        <w:t>обращения (</w:t>
      </w:r>
      <w:r w:rsidR="00EB2B01" w:rsidRPr="0026011B">
        <w:t>жалобы</w:t>
      </w:r>
      <w:r w:rsidR="0051200C">
        <w:t>)</w:t>
      </w:r>
      <w:r w:rsidR="00EB2B01" w:rsidRPr="0026011B">
        <w:t xml:space="preserve"> не поддается прочтению;</w:t>
      </w:r>
    </w:p>
    <w:p w14:paraId="2193F1C9" w14:textId="2FD713C9" w:rsidR="00EB2B01" w:rsidRPr="0026011B" w:rsidRDefault="00084148" w:rsidP="00EB2B01">
      <w:pPr>
        <w:spacing w:after="120"/>
        <w:ind w:firstLine="709"/>
        <w:contextualSpacing/>
      </w:pPr>
      <w:r>
        <w:t>4</w:t>
      </w:r>
      <w:r w:rsidR="00776122">
        <w:t>)</w:t>
      </w:r>
      <w:r w:rsidR="009F5A7F">
        <w:t xml:space="preserve"> </w:t>
      </w:r>
      <w:r w:rsidR="000522FD">
        <w:t xml:space="preserve">в </w:t>
      </w:r>
      <w:r w:rsidR="0051200C">
        <w:t>обращении (</w:t>
      </w:r>
      <w:r w:rsidR="00EB2B01" w:rsidRPr="0026011B">
        <w:t>жалобе</w:t>
      </w:r>
      <w:r w:rsidR="0051200C">
        <w:t>)</w:t>
      </w:r>
      <w:r w:rsidR="00EB2B01" w:rsidRPr="0026011B">
        <w:t xml:space="preserve"> содержится вопрос, на который получателю финансовых услуг ранее предоставлялся письменный ответ по существу, и при этом во вновь полученно</w:t>
      </w:r>
      <w:r w:rsidR="0051200C">
        <w:t>м обращении</w:t>
      </w:r>
      <w:r w:rsidR="00EB2B01" w:rsidRPr="0026011B">
        <w:t xml:space="preserve"> </w:t>
      </w:r>
      <w:r w:rsidR="0051200C">
        <w:t>(</w:t>
      </w:r>
      <w:r w:rsidR="00EB2B01" w:rsidRPr="0026011B">
        <w:t>жалобе</w:t>
      </w:r>
      <w:r w:rsidR="0051200C">
        <w:t>)</w:t>
      </w:r>
      <w:r w:rsidR="00EB2B01" w:rsidRPr="0026011B">
        <w:t xml:space="preserve"> не приводятся новые доводы или обстоятельства, </w:t>
      </w:r>
      <w:r w:rsidR="00DD2AF9" w:rsidRPr="00DD2AF9">
        <w:t>либо обращение (жалоба) содержит вопрос, рассмотрение которого не в</w:t>
      </w:r>
      <w:r w:rsidR="00DD2AF9">
        <w:t>ходит в компетенцию регистратора,</w:t>
      </w:r>
      <w:r w:rsidR="00DD2AF9" w:rsidRPr="00DD2AF9">
        <w:t xml:space="preserve"> </w:t>
      </w:r>
      <w:r w:rsidR="00EB2B01" w:rsidRPr="0026011B">
        <w:t xml:space="preserve">о чем уведомляется лицо, направившее </w:t>
      </w:r>
      <w:r w:rsidR="0051200C">
        <w:t>обращение (</w:t>
      </w:r>
      <w:r w:rsidR="00EB2B01" w:rsidRPr="0026011B">
        <w:t>жалобу</w:t>
      </w:r>
      <w:r w:rsidR="0051200C">
        <w:t>).</w:t>
      </w:r>
    </w:p>
    <w:p w14:paraId="43AF6A96" w14:textId="77777777" w:rsidR="00832E7B" w:rsidRDefault="00EB2B01" w:rsidP="00EB2B01">
      <w:pPr>
        <w:spacing w:after="120"/>
        <w:ind w:firstLine="709"/>
        <w:contextualSpacing/>
      </w:pPr>
      <w:r w:rsidRPr="0026011B">
        <w:t>6.</w:t>
      </w:r>
      <w:r w:rsidR="005B47E0">
        <w:t>3</w:t>
      </w:r>
      <w:r w:rsidRPr="0026011B">
        <w:t xml:space="preserve">. Регистратор принимает </w:t>
      </w:r>
      <w:r w:rsidR="0051200C">
        <w:t>обращения (</w:t>
      </w:r>
      <w:r w:rsidR="004514D1">
        <w:t>жалобы</w:t>
      </w:r>
      <w:r w:rsidR="0051200C">
        <w:t>)</w:t>
      </w:r>
      <w:r w:rsidRPr="0026011B">
        <w:t xml:space="preserve"> </w:t>
      </w:r>
      <w:r w:rsidR="007433BA" w:rsidRPr="00F905B9">
        <w:t>по адресу в пределах своего места нахождения и</w:t>
      </w:r>
      <w:r w:rsidR="007433BA">
        <w:t xml:space="preserve"> </w:t>
      </w:r>
      <w:r w:rsidR="007433BA" w:rsidRPr="00F905B9">
        <w:t xml:space="preserve">(или) </w:t>
      </w:r>
      <w:r w:rsidR="00161990">
        <w:t xml:space="preserve">в </w:t>
      </w:r>
      <w:r w:rsidR="007433BA" w:rsidRPr="00F905B9">
        <w:t>мест</w:t>
      </w:r>
      <w:r w:rsidR="00161990">
        <w:t>е</w:t>
      </w:r>
      <w:r w:rsidR="007D2C5A">
        <w:t>, предназначенно</w:t>
      </w:r>
      <w:r w:rsidR="00161990">
        <w:t>м</w:t>
      </w:r>
      <w:r w:rsidR="007D2C5A">
        <w:t xml:space="preserve"> для</w:t>
      </w:r>
      <w:r w:rsidR="007433BA" w:rsidRPr="00F905B9">
        <w:t xml:space="preserve"> </w:t>
      </w:r>
      <w:r w:rsidR="007433BA" w:rsidRPr="00731354">
        <w:t>обслуживания получателей</w:t>
      </w:r>
      <w:r w:rsidR="007433BA" w:rsidRPr="00F905B9">
        <w:t xml:space="preserve"> </w:t>
      </w:r>
      <w:r w:rsidR="007433BA">
        <w:t xml:space="preserve">финансовых </w:t>
      </w:r>
      <w:r w:rsidR="007433BA" w:rsidRPr="00F905B9">
        <w:t>услуг (если он</w:t>
      </w:r>
      <w:r w:rsidR="00161990">
        <w:t>о</w:t>
      </w:r>
      <w:r w:rsidR="007433BA" w:rsidRPr="00F905B9">
        <w:t xml:space="preserve"> отличается от </w:t>
      </w:r>
      <w:proofErr w:type="gramStart"/>
      <w:r w:rsidR="007433BA" w:rsidRPr="00F905B9">
        <w:t>адреса места нахождения</w:t>
      </w:r>
      <w:proofErr w:type="gramEnd"/>
      <w:r w:rsidR="007433BA" w:rsidRPr="00F905B9">
        <w:t>)</w:t>
      </w:r>
      <w:r w:rsidR="007433BA" w:rsidRPr="00904F32">
        <w:t xml:space="preserve">. </w:t>
      </w:r>
    </w:p>
    <w:p w14:paraId="3D00AF17" w14:textId="77777777" w:rsidR="005B6A95" w:rsidRDefault="00F9228F" w:rsidP="005B6A95">
      <w:pPr>
        <w:rPr>
          <w:lang w:eastAsia="ru-RU"/>
        </w:rPr>
      </w:pPr>
      <w:r w:rsidRPr="009F5A7F">
        <w:t xml:space="preserve">Регистратор </w:t>
      </w:r>
      <w:r w:rsidR="003E5B16" w:rsidRPr="009F5A7F">
        <w:t xml:space="preserve">обеспечивает информирование получателя финансовых услуг о получении обращения (жалобы). Порядок </w:t>
      </w:r>
      <w:r w:rsidR="00A1582F" w:rsidRPr="009F5A7F">
        <w:t xml:space="preserve">указанного </w:t>
      </w:r>
      <w:r w:rsidR="003E5B16" w:rsidRPr="009F5A7F">
        <w:t>информирования устанавливается внутренним документом регистратора</w:t>
      </w:r>
      <w:r w:rsidR="00917AAC" w:rsidRPr="009F5A7F">
        <w:t>, размещаемым на сайте регистратора</w:t>
      </w:r>
      <w:r w:rsidR="003E5B16" w:rsidRPr="009F5A7F">
        <w:t>.</w:t>
      </w:r>
    </w:p>
    <w:p w14:paraId="5E49E0FE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t>6.</w:t>
      </w:r>
      <w:r w:rsidR="005B47E0">
        <w:t>4</w:t>
      </w:r>
      <w:r w:rsidRPr="0026011B">
        <w:t>. В отношении каждо</w:t>
      </w:r>
      <w:r w:rsidR="0051200C">
        <w:t>го</w:t>
      </w:r>
      <w:r w:rsidRPr="0026011B">
        <w:t xml:space="preserve"> поступивше</w:t>
      </w:r>
      <w:r w:rsidR="0051200C">
        <w:t>го</w:t>
      </w:r>
      <w:r w:rsidRPr="0026011B">
        <w:t xml:space="preserve"> </w:t>
      </w:r>
      <w:r w:rsidR="0051200C">
        <w:t>обращения (</w:t>
      </w:r>
      <w:r w:rsidR="00C26E2E">
        <w:t>жалобы</w:t>
      </w:r>
      <w:r w:rsidR="0051200C">
        <w:t>)</w:t>
      </w:r>
      <w:r w:rsidR="00C26E2E">
        <w:t xml:space="preserve"> </w:t>
      </w:r>
      <w:r w:rsidRPr="0026011B">
        <w:t xml:space="preserve">регистратор фиксирует: </w:t>
      </w:r>
    </w:p>
    <w:p w14:paraId="53494FBB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t>1) дату</w:t>
      </w:r>
      <w:r w:rsidR="00C319AF" w:rsidRPr="0026011B">
        <w:t>, время</w:t>
      </w:r>
      <w:r w:rsidRPr="0026011B">
        <w:t xml:space="preserve"> регистрации и входящий номер </w:t>
      </w:r>
      <w:r w:rsidR="0051200C">
        <w:t>обращения (</w:t>
      </w:r>
      <w:r w:rsidR="00E5527C" w:rsidRPr="0051200C">
        <w:t>жалобы</w:t>
      </w:r>
      <w:r w:rsidR="0051200C">
        <w:t>)</w:t>
      </w:r>
      <w:r w:rsidRPr="0026011B">
        <w:t>;</w:t>
      </w:r>
    </w:p>
    <w:p w14:paraId="3E84A282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t>2) в отношении физических лиц - фамилию, имя, отчество (</w:t>
      </w:r>
      <w:r w:rsidR="00767D20">
        <w:t xml:space="preserve">последнее – </w:t>
      </w:r>
      <w:r w:rsidRPr="0026011B">
        <w:t xml:space="preserve">при наличии) получателя финансовых услуг, направившего </w:t>
      </w:r>
      <w:r w:rsidR="00B34965">
        <w:t>обращение (</w:t>
      </w:r>
      <w:r w:rsidR="00E5527C">
        <w:t>жалобу</w:t>
      </w:r>
      <w:r w:rsidR="00B34965">
        <w:t>)</w:t>
      </w:r>
      <w:r w:rsidRPr="0026011B">
        <w:t>, а в отношении юридических лиц – наименование получателя финансовых услуг, от имени которого направлен</w:t>
      </w:r>
      <w:r w:rsidR="0051200C">
        <w:t>о</w:t>
      </w:r>
      <w:r w:rsidRPr="0026011B">
        <w:t xml:space="preserve"> </w:t>
      </w:r>
      <w:r w:rsidR="0051200C">
        <w:t>обращение (</w:t>
      </w:r>
      <w:r w:rsidRPr="00462BB9">
        <w:t>жалоба</w:t>
      </w:r>
      <w:r w:rsidR="0051200C">
        <w:t>)</w:t>
      </w:r>
      <w:r w:rsidR="00C319AF" w:rsidRPr="0026011B">
        <w:t xml:space="preserve">, а также иную информацию, предусмотренную </w:t>
      </w:r>
      <w:r w:rsidR="00CE206B">
        <w:t>законодательством Российской Федерации</w:t>
      </w:r>
      <w:r w:rsidR="00C319AF" w:rsidRPr="0026011B">
        <w:t xml:space="preserve"> и Правилами ведения реестра</w:t>
      </w:r>
      <w:r w:rsidRPr="0026011B">
        <w:t>;</w:t>
      </w:r>
    </w:p>
    <w:p w14:paraId="015B2C72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t xml:space="preserve">3) тематику </w:t>
      </w:r>
      <w:r w:rsidR="0051200C">
        <w:t>обращения (</w:t>
      </w:r>
      <w:r w:rsidRPr="0051200C">
        <w:t>жалобы</w:t>
      </w:r>
      <w:r w:rsidR="0051200C">
        <w:t>)</w:t>
      </w:r>
      <w:r w:rsidRPr="0026011B">
        <w:t>;</w:t>
      </w:r>
    </w:p>
    <w:p w14:paraId="21C4D560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t>4) дату</w:t>
      </w:r>
      <w:r w:rsidR="00C319AF" w:rsidRPr="0026011B">
        <w:t>, время</w:t>
      </w:r>
      <w:r w:rsidRPr="0026011B">
        <w:t xml:space="preserve"> регистрации и исходящий номер ответа на </w:t>
      </w:r>
      <w:r w:rsidR="0051200C">
        <w:t>обращение (</w:t>
      </w:r>
      <w:r w:rsidRPr="00462BB9">
        <w:t>жалобу</w:t>
      </w:r>
      <w:r w:rsidR="0051200C">
        <w:t>)</w:t>
      </w:r>
      <w:r w:rsidRPr="0026011B">
        <w:t>.</w:t>
      </w:r>
    </w:p>
    <w:p w14:paraId="173A940D" w14:textId="77777777" w:rsidR="001014B1" w:rsidRDefault="00EB2B01" w:rsidP="008F2946">
      <w:pPr>
        <w:spacing w:after="120"/>
        <w:ind w:firstLine="709"/>
        <w:contextualSpacing/>
      </w:pPr>
      <w:r w:rsidRPr="0026011B">
        <w:t>6.</w:t>
      </w:r>
      <w:r w:rsidR="005B47E0">
        <w:t>5</w:t>
      </w:r>
      <w:r w:rsidRPr="0026011B">
        <w:t xml:space="preserve">. Регистратор </w:t>
      </w:r>
      <w:r w:rsidR="008F2946">
        <w:t>обязан ответ</w:t>
      </w:r>
      <w:r w:rsidR="00D53909">
        <w:t>ить</w:t>
      </w:r>
      <w:r w:rsidR="008F2946">
        <w:t xml:space="preserve"> на </w:t>
      </w:r>
      <w:r w:rsidR="00575BDA">
        <w:t>обращение (</w:t>
      </w:r>
      <w:r w:rsidR="004514D1">
        <w:t>жалобу</w:t>
      </w:r>
      <w:r w:rsidR="00575BDA">
        <w:t>)</w:t>
      </w:r>
      <w:r w:rsidR="004514D1">
        <w:t xml:space="preserve"> </w:t>
      </w:r>
      <w:r w:rsidR="00FA3ADA" w:rsidRPr="00D17BC7">
        <w:t>(за исключением случ</w:t>
      </w:r>
      <w:r w:rsidR="00FA3ADA">
        <w:t>аев, предусмотренных пунктом 6.2</w:t>
      </w:r>
      <w:r w:rsidR="00FA3ADA" w:rsidRPr="00D17BC7">
        <w:t xml:space="preserve"> Базового стандарта)</w:t>
      </w:r>
      <w:r w:rsidR="00FA3ADA">
        <w:t xml:space="preserve"> </w:t>
      </w:r>
      <w:r w:rsidRPr="00E206EF">
        <w:t>в срок не позд</w:t>
      </w:r>
      <w:r w:rsidR="007A08A2" w:rsidRPr="00E206EF">
        <w:t xml:space="preserve">нее </w:t>
      </w:r>
      <w:r w:rsidR="00575BDA">
        <w:t>15</w:t>
      </w:r>
      <w:r w:rsidR="007A08A2" w:rsidRPr="00E206EF">
        <w:t xml:space="preserve"> </w:t>
      </w:r>
      <w:r w:rsidR="00E55C31">
        <w:t>(</w:t>
      </w:r>
      <w:r w:rsidR="00575BDA">
        <w:t>пятнадцати</w:t>
      </w:r>
      <w:r w:rsidR="00E55C31">
        <w:t xml:space="preserve">) </w:t>
      </w:r>
      <w:r w:rsidR="00CD2769">
        <w:t>календарных</w:t>
      </w:r>
      <w:r w:rsidR="00575BDA">
        <w:t xml:space="preserve"> </w:t>
      </w:r>
      <w:r w:rsidR="007A08A2" w:rsidRPr="00E206EF">
        <w:t>дней со дня поступления</w:t>
      </w:r>
      <w:r w:rsidR="00EE2317" w:rsidRPr="00EE2317">
        <w:t xml:space="preserve"> </w:t>
      </w:r>
      <w:r w:rsidR="00FF3E1B">
        <w:t>обращения (</w:t>
      </w:r>
      <w:r w:rsidR="00EE2317">
        <w:t>жалобы</w:t>
      </w:r>
      <w:r w:rsidR="00FF3E1B">
        <w:t>)</w:t>
      </w:r>
      <w:r w:rsidR="00E853A2" w:rsidRPr="00E206EF">
        <w:t>.</w:t>
      </w:r>
      <w:r w:rsidR="00FA3ADA">
        <w:t xml:space="preserve"> </w:t>
      </w:r>
      <w:r w:rsidR="001014B1" w:rsidRPr="00E206EF">
        <w:t>В случае, если</w:t>
      </w:r>
      <w:r w:rsidR="004514D1">
        <w:t xml:space="preserve"> </w:t>
      </w:r>
      <w:r w:rsidR="00575BDA">
        <w:t>обращение (</w:t>
      </w:r>
      <w:r w:rsidR="004514D1" w:rsidRPr="002A29B6">
        <w:t>жалоба</w:t>
      </w:r>
      <w:r w:rsidR="00575BDA">
        <w:t>)</w:t>
      </w:r>
      <w:r w:rsidR="004514D1">
        <w:t xml:space="preserve"> </w:t>
      </w:r>
      <w:r w:rsidR="001014B1" w:rsidRPr="00E206EF">
        <w:t>требует дополнительного изучения</w:t>
      </w:r>
      <w:r w:rsidR="00B17199" w:rsidRPr="00E206EF">
        <w:t xml:space="preserve"> и</w:t>
      </w:r>
      <w:r w:rsidR="001014B1" w:rsidRPr="00E206EF">
        <w:t xml:space="preserve"> проверки, </w:t>
      </w:r>
      <w:r w:rsidR="00575BDA">
        <w:t xml:space="preserve">срок рассмотрения </w:t>
      </w:r>
      <w:r w:rsidR="00A067D5" w:rsidRPr="00E206EF">
        <w:t>указанн</w:t>
      </w:r>
      <w:r w:rsidR="00575BDA">
        <w:t>ого</w:t>
      </w:r>
      <w:r w:rsidR="00A067D5" w:rsidRPr="00E206EF">
        <w:t xml:space="preserve"> </w:t>
      </w:r>
      <w:r w:rsidR="00575BDA">
        <w:t>обращения (</w:t>
      </w:r>
      <w:r w:rsidR="004514D1">
        <w:t>жалоб</w:t>
      </w:r>
      <w:r w:rsidR="00575BDA">
        <w:t xml:space="preserve">ы) может быть продлен на срок не более 30 </w:t>
      </w:r>
      <w:r w:rsidR="00CD2769">
        <w:t xml:space="preserve">календарных </w:t>
      </w:r>
      <w:r w:rsidR="00575BDA">
        <w:t xml:space="preserve">дней с </w:t>
      </w:r>
      <w:r w:rsidR="00E22833">
        <w:t xml:space="preserve">обязательным </w:t>
      </w:r>
      <w:r w:rsidR="00575BDA">
        <w:t>информированием получателя финансовых услуг</w:t>
      </w:r>
      <w:r w:rsidR="00E22833">
        <w:t xml:space="preserve"> о продлении срока р</w:t>
      </w:r>
      <w:r w:rsidR="002571D3">
        <w:t>а</w:t>
      </w:r>
      <w:r w:rsidR="00273643">
        <w:t>сс</w:t>
      </w:r>
      <w:r w:rsidR="00E22833">
        <w:t>мотрения</w:t>
      </w:r>
      <w:r w:rsidR="00273643">
        <w:t xml:space="preserve"> обращения (жалобы)</w:t>
      </w:r>
      <w:r w:rsidR="001014B1" w:rsidRPr="00E206EF">
        <w:t>.</w:t>
      </w:r>
    </w:p>
    <w:p w14:paraId="3D4E8356" w14:textId="2547486F" w:rsidR="00EB2B01" w:rsidRPr="0026011B" w:rsidRDefault="00EB2B01" w:rsidP="00EB2B01">
      <w:pPr>
        <w:spacing w:after="120"/>
        <w:ind w:firstLine="709"/>
        <w:contextualSpacing/>
      </w:pPr>
      <w:r w:rsidRPr="0026011B">
        <w:lastRenderedPageBreak/>
        <w:t>6.</w:t>
      </w:r>
      <w:r w:rsidR="005B47E0">
        <w:t>6</w:t>
      </w:r>
      <w:r w:rsidRPr="0026011B">
        <w:t>. </w:t>
      </w:r>
      <w:r w:rsidR="00EE2317">
        <w:t>О</w:t>
      </w:r>
      <w:r w:rsidR="008F2946">
        <w:t>твет регистратора</w:t>
      </w:r>
      <w:r w:rsidR="008F2946" w:rsidRPr="008F2946">
        <w:t xml:space="preserve"> </w:t>
      </w:r>
      <w:r w:rsidR="008F2946">
        <w:t>д</w:t>
      </w:r>
      <w:r w:rsidR="008F2946" w:rsidRPr="008F2946">
        <w:t xml:space="preserve">олжен содержать разъяснение, какие действия принимаются </w:t>
      </w:r>
      <w:r w:rsidR="008F2946">
        <w:t xml:space="preserve">регистратором </w:t>
      </w:r>
      <w:r w:rsidR="008F2946" w:rsidRPr="008F2946">
        <w:t xml:space="preserve">по </w:t>
      </w:r>
      <w:r w:rsidR="00462BB9">
        <w:t>обращению (</w:t>
      </w:r>
      <w:r w:rsidR="004514D1">
        <w:t>жалобе</w:t>
      </w:r>
      <w:r w:rsidR="00462BB9">
        <w:t>)</w:t>
      </w:r>
      <w:r w:rsidR="004514D1">
        <w:t xml:space="preserve"> </w:t>
      </w:r>
      <w:r w:rsidR="008F2946" w:rsidRPr="008F2946">
        <w:t xml:space="preserve">и какие действия должен предпринять </w:t>
      </w:r>
      <w:r w:rsidR="00544431">
        <w:t xml:space="preserve">получатель финансовых услуг </w:t>
      </w:r>
      <w:r w:rsidR="008F2946" w:rsidRPr="008F2946">
        <w:t xml:space="preserve">(если они необходимы). Если </w:t>
      </w:r>
      <w:r w:rsidR="00462BB9">
        <w:t>обращение (</w:t>
      </w:r>
      <w:r w:rsidR="004514D1">
        <w:t>жалоба</w:t>
      </w:r>
      <w:r w:rsidR="00462BB9">
        <w:t>)</w:t>
      </w:r>
      <w:r w:rsidR="004514D1">
        <w:t xml:space="preserve"> </w:t>
      </w:r>
      <w:r w:rsidR="008F2946">
        <w:t>не удовлетворен</w:t>
      </w:r>
      <w:r w:rsidR="00462BB9">
        <w:t>о</w:t>
      </w:r>
      <w:r w:rsidR="008F2946" w:rsidRPr="008F2946">
        <w:t xml:space="preserve">, то </w:t>
      </w:r>
      <w:r w:rsidR="00544431">
        <w:t xml:space="preserve">получателю финансовых услуг </w:t>
      </w:r>
      <w:r w:rsidR="008F2946" w:rsidRPr="008F2946">
        <w:t xml:space="preserve">направляется </w:t>
      </w:r>
      <w:r w:rsidR="003621C7">
        <w:t xml:space="preserve">мотивированный </w:t>
      </w:r>
      <w:r w:rsidR="008F2946" w:rsidRPr="008F2946">
        <w:t xml:space="preserve">ответ с указанием причин отказа. </w:t>
      </w:r>
      <w:r w:rsidR="00832E7B" w:rsidRPr="00932FC5">
        <w:t xml:space="preserve">Ответ </w:t>
      </w:r>
      <w:r w:rsidR="00544431">
        <w:t xml:space="preserve">регистратора </w:t>
      </w:r>
      <w:r w:rsidR="00832E7B" w:rsidRPr="00932FC5">
        <w:t xml:space="preserve">о результатах рассмотрения </w:t>
      </w:r>
      <w:r w:rsidR="00462BB9">
        <w:t>обращения (</w:t>
      </w:r>
      <w:r w:rsidR="004514D1">
        <w:t>жалобы</w:t>
      </w:r>
      <w:r w:rsidR="00462BB9">
        <w:t>)</w:t>
      </w:r>
      <w:r w:rsidR="004514D1">
        <w:t xml:space="preserve"> </w:t>
      </w:r>
      <w:r w:rsidR="00832E7B" w:rsidRPr="00932FC5">
        <w:t xml:space="preserve">в любом случае должен содержать обоснованный (со ссылкой на соответствующие требования законодательства Российской Федерации, иных нормативных актов, </w:t>
      </w:r>
      <w:r w:rsidR="007C05F0" w:rsidRPr="007C05F0">
        <w:t>базовых и внутренних стандартов саморегулируемой организации</w:t>
      </w:r>
      <w:r w:rsidR="007C05F0">
        <w:t xml:space="preserve">, </w:t>
      </w:r>
      <w:r w:rsidR="00832E7B" w:rsidRPr="00932FC5">
        <w:t>внутренних документов</w:t>
      </w:r>
      <w:r w:rsidR="004E02D0">
        <w:t xml:space="preserve"> регистратора</w:t>
      </w:r>
      <w:r w:rsidR="00832E7B" w:rsidRPr="00932FC5">
        <w:t xml:space="preserve">, </w:t>
      </w:r>
      <w:r w:rsidR="004E02D0">
        <w:t>д</w:t>
      </w:r>
      <w:r w:rsidR="00832E7B" w:rsidRPr="00932FC5">
        <w:t>оговора</w:t>
      </w:r>
      <w:r w:rsidR="008376DC">
        <w:t xml:space="preserve"> об оказании финансовых</w:t>
      </w:r>
      <w:r w:rsidR="004E02D0">
        <w:t xml:space="preserve"> услуг</w:t>
      </w:r>
      <w:r w:rsidR="00832E7B" w:rsidRPr="00932FC5">
        <w:t xml:space="preserve">, а также на фактические обстоятельства рассматриваемого вопроса) ответ на каждый изложенный </w:t>
      </w:r>
      <w:r w:rsidR="00544431">
        <w:t xml:space="preserve">получателем финансовых услуг </w:t>
      </w:r>
      <w:r w:rsidR="00832E7B" w:rsidRPr="00932FC5">
        <w:t>довод</w:t>
      </w:r>
      <w:r w:rsidRPr="0026011B">
        <w:t>.</w:t>
      </w:r>
    </w:p>
    <w:p w14:paraId="08115CD0" w14:textId="6F08E662" w:rsidR="00597474" w:rsidRDefault="00EB2B01" w:rsidP="00A82636">
      <w:pPr>
        <w:spacing w:after="120"/>
        <w:ind w:firstLine="709"/>
        <w:contextualSpacing/>
      </w:pPr>
      <w:r w:rsidRPr="0026011B">
        <w:t>6.</w:t>
      </w:r>
      <w:r w:rsidR="005B47E0">
        <w:t>7</w:t>
      </w:r>
      <w:r w:rsidRPr="0026011B">
        <w:t xml:space="preserve">. Ответ на </w:t>
      </w:r>
      <w:r w:rsidR="00462BB9">
        <w:t>обращение (</w:t>
      </w:r>
      <w:r w:rsidRPr="0026011B">
        <w:t>жалобу</w:t>
      </w:r>
      <w:r w:rsidR="00462BB9">
        <w:t>)</w:t>
      </w:r>
      <w:r w:rsidRPr="0026011B">
        <w:t xml:space="preserve"> направляется получателю финансовых услуг</w:t>
      </w:r>
      <w:r w:rsidR="00AC5937">
        <w:t xml:space="preserve"> в письменной форме </w:t>
      </w:r>
      <w:r w:rsidRPr="0026011B">
        <w:t>способом, которым был</w:t>
      </w:r>
      <w:r w:rsidR="008D32A1">
        <w:t>о</w:t>
      </w:r>
      <w:r w:rsidRPr="0026011B">
        <w:t xml:space="preserve"> направлен</w:t>
      </w:r>
      <w:r w:rsidR="00462BB9">
        <w:t>о обращение</w:t>
      </w:r>
      <w:r w:rsidRPr="0026011B">
        <w:t xml:space="preserve"> </w:t>
      </w:r>
      <w:r w:rsidR="00462BB9">
        <w:t>(</w:t>
      </w:r>
      <w:r w:rsidRPr="0026011B">
        <w:t>жалоба</w:t>
      </w:r>
      <w:r w:rsidR="00462BB9">
        <w:t>)</w:t>
      </w:r>
      <w:r w:rsidR="00DB27DB" w:rsidRPr="0026011B">
        <w:t xml:space="preserve"> (</w:t>
      </w:r>
      <w:r w:rsidRPr="0026011B">
        <w:t xml:space="preserve">если иное не указано в </w:t>
      </w:r>
      <w:r w:rsidR="00462BB9">
        <w:t>обращении (</w:t>
      </w:r>
      <w:r w:rsidRPr="0026011B">
        <w:t>жалобе</w:t>
      </w:r>
      <w:r w:rsidR="00A067D5">
        <w:t>)</w:t>
      </w:r>
      <w:r w:rsidR="00462BB9">
        <w:t>)</w:t>
      </w:r>
      <w:r w:rsidR="00B922E7">
        <w:t>,</w:t>
      </w:r>
      <w:r w:rsidR="00FE1F0F">
        <w:t xml:space="preserve"> или почтовым отправлением</w:t>
      </w:r>
      <w:r w:rsidR="004374AE">
        <w:t xml:space="preserve"> (или иным способом, гарантирующим доставку ответа)</w:t>
      </w:r>
      <w:r w:rsidR="00DB27DB" w:rsidRPr="0026011B">
        <w:t>.</w:t>
      </w:r>
    </w:p>
    <w:p w14:paraId="79A53F5C" w14:textId="6B91221C" w:rsidR="00BF092D" w:rsidRPr="009F5A7F" w:rsidRDefault="00EB2B01" w:rsidP="00BF092D">
      <w:pPr>
        <w:spacing w:after="120"/>
        <w:ind w:firstLine="709"/>
        <w:contextualSpacing/>
      </w:pPr>
      <w:r w:rsidRPr="009F5A7F">
        <w:t>6.</w:t>
      </w:r>
      <w:r w:rsidR="005B47E0" w:rsidRPr="009F5A7F">
        <w:t>8</w:t>
      </w:r>
      <w:r w:rsidRPr="009F5A7F">
        <w:t>. </w:t>
      </w:r>
      <w:r w:rsidR="00BF092D" w:rsidRPr="009F5A7F">
        <w:t xml:space="preserve">Сведения о количестве, тематике и результатах рассмотрения обращений (жалоб), поступивших регистратору, по итогам квартала, полугодия, года, направляются в </w:t>
      </w:r>
      <w:r w:rsidR="003266E6" w:rsidRPr="009F5A7F">
        <w:t>саморегулируемую организацию</w:t>
      </w:r>
      <w:r w:rsidR="00BF092D" w:rsidRPr="009F5A7F">
        <w:t xml:space="preserve"> ежеквартально </w:t>
      </w:r>
      <w:r w:rsidR="007A5AE7" w:rsidRPr="009F5A7F">
        <w:t>в виде</w:t>
      </w:r>
      <w:r w:rsidR="00BF092D" w:rsidRPr="009F5A7F">
        <w:t xml:space="preserve"> сведений за отчетный квартал, </w:t>
      </w:r>
      <w:r w:rsidR="00E52F3D" w:rsidRPr="009F5A7F">
        <w:t>включающих сведения</w:t>
      </w:r>
      <w:r w:rsidR="00BF092D" w:rsidRPr="009F5A7F">
        <w:t xml:space="preserve"> о нарушениях, выявленных в ходе </w:t>
      </w:r>
      <w:r w:rsidR="00E52F3D" w:rsidRPr="009F5A7F">
        <w:t xml:space="preserve">их </w:t>
      </w:r>
      <w:r w:rsidR="00BF092D" w:rsidRPr="009F5A7F">
        <w:t>рассмотрения.</w:t>
      </w:r>
    </w:p>
    <w:p w14:paraId="537C9ED6" w14:textId="39D68661" w:rsidR="00BF092D" w:rsidRPr="0026011B" w:rsidRDefault="00BF092D" w:rsidP="00BF092D">
      <w:pPr>
        <w:spacing w:after="120"/>
        <w:ind w:firstLine="709"/>
        <w:contextualSpacing/>
      </w:pPr>
      <w:r w:rsidRPr="009F5A7F">
        <w:t xml:space="preserve">Сведения, указанные в абзаце первом настоящего пункта, направляются в </w:t>
      </w:r>
      <w:r w:rsidR="00224F86" w:rsidRPr="009F5A7F">
        <w:t xml:space="preserve">виде отчета в </w:t>
      </w:r>
      <w:r w:rsidRPr="009F5A7F">
        <w:t>электронной форме в срок, не превышающий 30 (тридцати) рабочих дней со дня окончания квартала.</w:t>
      </w:r>
    </w:p>
    <w:p w14:paraId="6EE65FAA" w14:textId="38F63EED" w:rsidR="00D33248" w:rsidRDefault="00EB2B01" w:rsidP="00EB2B01">
      <w:pPr>
        <w:spacing w:after="120"/>
        <w:ind w:firstLine="709"/>
        <w:contextualSpacing/>
      </w:pPr>
      <w:r w:rsidRPr="0026011B">
        <w:t>Форма отчета устанавливается саморегулируемой организацией в отношении своих членов.</w:t>
      </w:r>
    </w:p>
    <w:p w14:paraId="59D8D8EC" w14:textId="77777777" w:rsidR="008D32A1" w:rsidRPr="0026011B" w:rsidRDefault="008D32A1" w:rsidP="00EB2B01">
      <w:pPr>
        <w:spacing w:after="120"/>
        <w:ind w:firstLine="709"/>
        <w:contextualSpacing/>
      </w:pPr>
    </w:p>
    <w:p w14:paraId="16F0FA7E" w14:textId="77777777" w:rsidR="00EB2B01" w:rsidRPr="0026011B" w:rsidRDefault="00EB2B01" w:rsidP="00EB2B01">
      <w:pPr>
        <w:spacing w:after="120"/>
        <w:contextualSpacing/>
        <w:jc w:val="center"/>
        <w:rPr>
          <w:b/>
        </w:rPr>
      </w:pPr>
      <w:bookmarkStart w:id="1" w:name="_Toc504992511"/>
      <w:r w:rsidRPr="0026011B">
        <w:rPr>
          <w:b/>
        </w:rPr>
        <w:t xml:space="preserve">7. Досудебный </w:t>
      </w:r>
      <w:r w:rsidR="00B253D6">
        <w:rPr>
          <w:b/>
        </w:rPr>
        <w:t xml:space="preserve">(внесудебный) </w:t>
      </w:r>
      <w:r w:rsidRPr="0026011B">
        <w:rPr>
          <w:b/>
        </w:rPr>
        <w:t>порядок урегулирования споров</w:t>
      </w:r>
    </w:p>
    <w:p w14:paraId="35C65F75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t>7.1. Регистратор должен стремиться к разрешению споров между ним и получателем финансовых услуг преимущественно в досудебном (внесудебном) порядке, в том числе посредством процедуры медиации, претензионного порядка или других установленны</w:t>
      </w:r>
      <w:r w:rsidR="002520DF" w:rsidRPr="0026011B">
        <w:t>х</w:t>
      </w:r>
      <w:r w:rsidRPr="0026011B">
        <w:t xml:space="preserve"> законодательством Российской Федерации способов досудебного (внесудебного) разрешения споров. </w:t>
      </w:r>
    </w:p>
    <w:p w14:paraId="1648E160" w14:textId="77777777" w:rsidR="00EB2B01" w:rsidRPr="0026011B" w:rsidRDefault="00EB2B01" w:rsidP="00EB2B01">
      <w:pPr>
        <w:spacing w:after="120"/>
        <w:ind w:firstLine="709"/>
        <w:contextualSpacing/>
      </w:pPr>
      <w:r w:rsidRPr="0026011B">
        <w:t xml:space="preserve">7.2. Регистратор, получивший претензию получателя финансовых услуг, рассматривает полученную претензию и уведомляет получателя финансовых услуг о результатах рассмотрения в письменной форме в течение 30 </w:t>
      </w:r>
      <w:r w:rsidR="007C05F0">
        <w:t xml:space="preserve">(тридцати) </w:t>
      </w:r>
      <w:r w:rsidRPr="0026011B">
        <w:t>дней со дня получения претензии или иного срока, установленного в договоре об оказании финансовых услуг.</w:t>
      </w:r>
    </w:p>
    <w:p w14:paraId="04FAD980" w14:textId="4A8D6CDE" w:rsidR="00EB2B01" w:rsidRPr="0026011B" w:rsidRDefault="00EB2B01" w:rsidP="00EB2B01">
      <w:pPr>
        <w:spacing w:after="120"/>
        <w:ind w:firstLine="709"/>
        <w:contextualSpacing/>
      </w:pPr>
      <w:r w:rsidRPr="0026011B">
        <w:lastRenderedPageBreak/>
        <w:t xml:space="preserve">Исполнение требований пункта 7.1 Базового стандарта может быть </w:t>
      </w:r>
      <w:r w:rsidR="00885B55">
        <w:t>реализовано</w:t>
      </w:r>
      <w:r w:rsidR="00885B55" w:rsidRPr="0026011B">
        <w:t xml:space="preserve"> </w:t>
      </w:r>
      <w:r w:rsidRPr="0026011B">
        <w:t>в том числе, но не ограничиваясь, путем включения в договор</w:t>
      </w:r>
      <w:r w:rsidR="00885B55">
        <w:t xml:space="preserve"> об оказании финансовых услуг</w:t>
      </w:r>
      <w:r w:rsidRPr="0026011B">
        <w:t xml:space="preserve"> соответствующих способов досудебного </w:t>
      </w:r>
      <w:r w:rsidR="00885B55">
        <w:t>(</w:t>
      </w:r>
      <w:r w:rsidRPr="0026011B">
        <w:t>внесудебного</w:t>
      </w:r>
      <w:r w:rsidR="00885B55">
        <w:t>)</w:t>
      </w:r>
      <w:r w:rsidRPr="0026011B">
        <w:t xml:space="preserve"> порядка разрешения споров.</w:t>
      </w:r>
    </w:p>
    <w:p w14:paraId="2676AAC4" w14:textId="77777777" w:rsidR="00EB2B01" w:rsidRPr="0026011B" w:rsidRDefault="00EB2B01" w:rsidP="00EB2B01">
      <w:pPr>
        <w:spacing w:after="120"/>
        <w:contextualSpacing/>
        <w:jc w:val="center"/>
        <w:rPr>
          <w:b/>
          <w:snapToGrid w:val="0"/>
        </w:rPr>
      </w:pPr>
    </w:p>
    <w:p w14:paraId="3181DB93" w14:textId="77777777" w:rsidR="00EB2B01" w:rsidRPr="0026011B" w:rsidRDefault="00EB2B01" w:rsidP="00EB2B01">
      <w:pPr>
        <w:spacing w:after="120"/>
        <w:contextualSpacing/>
        <w:jc w:val="center"/>
      </w:pPr>
      <w:r w:rsidRPr="0026011B">
        <w:rPr>
          <w:b/>
          <w:snapToGrid w:val="0"/>
        </w:rPr>
        <w:t>8. Заключительные положения</w:t>
      </w:r>
      <w:bookmarkEnd w:id="1"/>
    </w:p>
    <w:p w14:paraId="5DD15CFC" w14:textId="77777777" w:rsidR="00392A04" w:rsidRDefault="00EB2B01" w:rsidP="007C05F0">
      <w:pPr>
        <w:spacing w:after="120"/>
      </w:pPr>
      <w:r w:rsidRPr="0026011B">
        <w:t xml:space="preserve">Базовый стандарт применяется </w:t>
      </w:r>
      <w:r w:rsidR="00575BDA">
        <w:t>с 01 января 2022 года.</w:t>
      </w:r>
      <w:r w:rsidR="00720C75" w:rsidRPr="006D6413" w:rsidDel="00720C75">
        <w:t xml:space="preserve"> </w:t>
      </w:r>
    </w:p>
    <w:sectPr w:rsidR="00392A04" w:rsidSect="00FC405C">
      <w:footerReference w:type="even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3F52" w14:textId="77777777" w:rsidR="003122B2" w:rsidRDefault="003122B2" w:rsidP="006C7B0D">
      <w:pPr>
        <w:spacing w:line="240" w:lineRule="auto"/>
      </w:pPr>
      <w:r>
        <w:separator/>
      </w:r>
    </w:p>
  </w:endnote>
  <w:endnote w:type="continuationSeparator" w:id="0">
    <w:p w14:paraId="64974788" w14:textId="77777777" w:rsidR="003122B2" w:rsidRDefault="003122B2" w:rsidP="006C7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E3C7" w14:textId="77777777" w:rsidR="000874A7" w:rsidRDefault="000874A7" w:rsidP="00FC405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D7FECB" w14:textId="77777777" w:rsidR="000874A7" w:rsidRDefault="000874A7" w:rsidP="00FC405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9F98" w14:textId="77777777" w:rsidR="000874A7" w:rsidRDefault="000874A7" w:rsidP="00FC405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2F3D">
      <w:rPr>
        <w:rStyle w:val="ab"/>
        <w:noProof/>
      </w:rPr>
      <w:t>10</w:t>
    </w:r>
    <w:r>
      <w:rPr>
        <w:rStyle w:val="ab"/>
      </w:rPr>
      <w:fldChar w:fldCharType="end"/>
    </w:r>
  </w:p>
  <w:p w14:paraId="054A88ED" w14:textId="77777777" w:rsidR="000874A7" w:rsidRDefault="000874A7" w:rsidP="00FC405C">
    <w:pPr>
      <w:pStyle w:val="a9"/>
      <w:ind w:right="360"/>
      <w:jc w:val="right"/>
    </w:pPr>
  </w:p>
  <w:p w14:paraId="1773A592" w14:textId="77777777" w:rsidR="000874A7" w:rsidRDefault="000874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31BB" w14:textId="77777777" w:rsidR="003122B2" w:rsidRDefault="003122B2" w:rsidP="006C7B0D">
      <w:pPr>
        <w:spacing w:line="240" w:lineRule="auto"/>
      </w:pPr>
      <w:r>
        <w:separator/>
      </w:r>
    </w:p>
  </w:footnote>
  <w:footnote w:type="continuationSeparator" w:id="0">
    <w:p w14:paraId="12869726" w14:textId="77777777" w:rsidR="003122B2" w:rsidRDefault="003122B2" w:rsidP="006C7B0D">
      <w:pPr>
        <w:spacing w:line="240" w:lineRule="auto"/>
      </w:pPr>
      <w:r>
        <w:continuationSeparator/>
      </w:r>
    </w:p>
  </w:footnote>
  <w:footnote w:id="1">
    <w:p w14:paraId="121C41B2" w14:textId="77777777" w:rsidR="005E51C5" w:rsidRDefault="005E51C5">
      <w:pPr>
        <w:pStyle w:val="af7"/>
      </w:pPr>
      <w:r>
        <w:rPr>
          <w:rStyle w:val="af9"/>
        </w:rPr>
        <w:footnoteRef/>
      </w:r>
      <w:r>
        <w:t xml:space="preserve"> Под получателем финансовой услуги понимается в том числе уполномоченный им представитель.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0184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618E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22E58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768E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754095"/>
    <w:multiLevelType w:val="hybridMultilevel"/>
    <w:tmpl w:val="51602588"/>
    <w:lvl w:ilvl="0" w:tplc="283A7CCE">
      <w:start w:val="1"/>
      <w:numFmt w:val="decimal"/>
      <w:pStyle w:val="a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 w15:restartNumberingAfterBreak="0">
    <w:nsid w:val="16A32B98"/>
    <w:multiLevelType w:val="multilevel"/>
    <w:tmpl w:val="562E9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58309D"/>
    <w:multiLevelType w:val="multilevel"/>
    <w:tmpl w:val="59CE87CA"/>
    <w:lvl w:ilvl="0">
      <w:start w:val="1"/>
      <w:numFmt w:val="decimal"/>
      <w:pStyle w:val="a0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pStyle w:val="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64B413C"/>
    <w:multiLevelType w:val="hybridMultilevel"/>
    <w:tmpl w:val="42DA0F98"/>
    <w:lvl w:ilvl="0" w:tplc="33B4E090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8A13FC"/>
    <w:multiLevelType w:val="multilevel"/>
    <w:tmpl w:val="7C4C1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DE2374"/>
    <w:multiLevelType w:val="hybridMultilevel"/>
    <w:tmpl w:val="995CFE26"/>
    <w:lvl w:ilvl="0" w:tplc="2FFC4012">
      <w:start w:val="1"/>
      <w:numFmt w:val="russianLower"/>
      <w:pStyle w:val="a2"/>
      <w:lvlText w:val="%1)"/>
      <w:lvlJc w:val="left"/>
      <w:pPr>
        <w:ind w:left="927" w:hanging="360"/>
      </w:pPr>
      <w:rPr>
        <w:rFonts w:cs="Times New Roman" w:hint="default"/>
      </w:rPr>
    </w:lvl>
    <w:lvl w:ilvl="1" w:tplc="0C070003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C070005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B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C070003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C070005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C070003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C070005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10" w15:restartNumberingAfterBreak="0">
    <w:nsid w:val="48483C71"/>
    <w:multiLevelType w:val="hybridMultilevel"/>
    <w:tmpl w:val="67FE1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91716"/>
    <w:multiLevelType w:val="hybridMultilevel"/>
    <w:tmpl w:val="DAFA4116"/>
    <w:lvl w:ilvl="0" w:tplc="A70276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64F62"/>
    <w:multiLevelType w:val="hybridMultilevel"/>
    <w:tmpl w:val="4F527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354EB8"/>
    <w:multiLevelType w:val="hybridMultilevel"/>
    <w:tmpl w:val="B5E48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02A1E"/>
    <w:multiLevelType w:val="hybridMultilevel"/>
    <w:tmpl w:val="B0705BA6"/>
    <w:lvl w:ilvl="0" w:tplc="A364A99A">
      <w:start w:val="1"/>
      <w:numFmt w:val="decimal"/>
      <w:pStyle w:val="a3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6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0" w:firstLine="0"/>
        </w:pPr>
        <w:rPr>
          <w:rFonts w:hint="default"/>
          <w:b w:val="0"/>
        </w:rPr>
      </w:lvl>
    </w:lvlOverride>
  </w:num>
  <w:num w:numId="8">
    <w:abstractNumId w:val="2"/>
  </w:num>
  <w:num w:numId="9">
    <w:abstractNumId w:val="6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0" w:firstLine="0"/>
        </w:pPr>
        <w:rPr>
          <w:rFonts w:hint="default"/>
          <w:b w:val="0"/>
        </w:rPr>
      </w:lvl>
    </w:lvlOverride>
  </w:num>
  <w:num w:numId="10">
    <w:abstractNumId w:val="1"/>
  </w:num>
  <w:num w:numId="11">
    <w:abstractNumId w:val="6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0" w:firstLine="0"/>
        </w:pPr>
        <w:rPr>
          <w:rFonts w:hint="default"/>
          <w:b w:val="0"/>
        </w:rPr>
      </w:lvl>
    </w:lvlOverride>
  </w:num>
  <w:num w:numId="12">
    <w:abstractNumId w:val="0"/>
  </w:num>
  <w:num w:numId="13">
    <w:abstractNumId w:val="6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0" w:firstLine="0"/>
        </w:pPr>
        <w:rPr>
          <w:rFonts w:hint="default"/>
          <w:b w:val="0"/>
        </w:rPr>
      </w:lvl>
    </w:lvlOverride>
  </w:num>
  <w:num w:numId="14">
    <w:abstractNumId w:val="14"/>
  </w:num>
  <w:num w:numId="15">
    <w:abstractNumId w:val="7"/>
  </w:num>
  <w:num w:numId="16">
    <w:abstractNumId w:val="9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01"/>
    <w:rsid w:val="000026C9"/>
    <w:rsid w:val="00003C23"/>
    <w:rsid w:val="0000708B"/>
    <w:rsid w:val="00011388"/>
    <w:rsid w:val="00011DA7"/>
    <w:rsid w:val="00016B01"/>
    <w:rsid w:val="00027754"/>
    <w:rsid w:val="00031471"/>
    <w:rsid w:val="00031D42"/>
    <w:rsid w:val="00035D81"/>
    <w:rsid w:val="000417C3"/>
    <w:rsid w:val="000426D7"/>
    <w:rsid w:val="00045533"/>
    <w:rsid w:val="00046387"/>
    <w:rsid w:val="00046E60"/>
    <w:rsid w:val="000472D2"/>
    <w:rsid w:val="0005035D"/>
    <w:rsid w:val="00050488"/>
    <w:rsid w:val="00051600"/>
    <w:rsid w:val="000522FD"/>
    <w:rsid w:val="0005298D"/>
    <w:rsid w:val="000530BB"/>
    <w:rsid w:val="0005335B"/>
    <w:rsid w:val="00057614"/>
    <w:rsid w:val="00061B0B"/>
    <w:rsid w:val="00064A00"/>
    <w:rsid w:val="00067C1E"/>
    <w:rsid w:val="00081479"/>
    <w:rsid w:val="000832D0"/>
    <w:rsid w:val="00084148"/>
    <w:rsid w:val="00084398"/>
    <w:rsid w:val="00086361"/>
    <w:rsid w:val="000868AE"/>
    <w:rsid w:val="000874A7"/>
    <w:rsid w:val="00093DF1"/>
    <w:rsid w:val="000949FA"/>
    <w:rsid w:val="00095B85"/>
    <w:rsid w:val="00096871"/>
    <w:rsid w:val="000A24C6"/>
    <w:rsid w:val="000A36E0"/>
    <w:rsid w:val="000A40D8"/>
    <w:rsid w:val="000A6414"/>
    <w:rsid w:val="000B40E4"/>
    <w:rsid w:val="000C0E6A"/>
    <w:rsid w:val="000C1952"/>
    <w:rsid w:val="000D080B"/>
    <w:rsid w:val="000D09BA"/>
    <w:rsid w:val="000D1C6A"/>
    <w:rsid w:val="000D1F3C"/>
    <w:rsid w:val="000D2769"/>
    <w:rsid w:val="000D3212"/>
    <w:rsid w:val="000D441E"/>
    <w:rsid w:val="000E2339"/>
    <w:rsid w:val="000E3069"/>
    <w:rsid w:val="000E3717"/>
    <w:rsid w:val="000E387A"/>
    <w:rsid w:val="000E5D4A"/>
    <w:rsid w:val="000F4149"/>
    <w:rsid w:val="000F609F"/>
    <w:rsid w:val="000F6A4E"/>
    <w:rsid w:val="000F7686"/>
    <w:rsid w:val="001014B1"/>
    <w:rsid w:val="001057C1"/>
    <w:rsid w:val="00107110"/>
    <w:rsid w:val="00110507"/>
    <w:rsid w:val="001217C0"/>
    <w:rsid w:val="0012351F"/>
    <w:rsid w:val="00127BEA"/>
    <w:rsid w:val="001323F8"/>
    <w:rsid w:val="0014107E"/>
    <w:rsid w:val="001419DB"/>
    <w:rsid w:val="00156F77"/>
    <w:rsid w:val="00161990"/>
    <w:rsid w:val="001622E3"/>
    <w:rsid w:val="00163F0E"/>
    <w:rsid w:val="0016754A"/>
    <w:rsid w:val="00167EC9"/>
    <w:rsid w:val="00171693"/>
    <w:rsid w:val="00171787"/>
    <w:rsid w:val="0017340F"/>
    <w:rsid w:val="001749EB"/>
    <w:rsid w:val="00180DED"/>
    <w:rsid w:val="00181643"/>
    <w:rsid w:val="001824B3"/>
    <w:rsid w:val="001904A0"/>
    <w:rsid w:val="00190CA2"/>
    <w:rsid w:val="00192344"/>
    <w:rsid w:val="00194012"/>
    <w:rsid w:val="001947BB"/>
    <w:rsid w:val="00197769"/>
    <w:rsid w:val="001A3361"/>
    <w:rsid w:val="001A53AA"/>
    <w:rsid w:val="001B72BB"/>
    <w:rsid w:val="001C0B54"/>
    <w:rsid w:val="001C1FE1"/>
    <w:rsid w:val="001C63FA"/>
    <w:rsid w:val="001D10C0"/>
    <w:rsid w:val="001D166C"/>
    <w:rsid w:val="001D1DD3"/>
    <w:rsid w:val="001D5992"/>
    <w:rsid w:val="001D5ADD"/>
    <w:rsid w:val="001D5F44"/>
    <w:rsid w:val="001E0153"/>
    <w:rsid w:val="001E2417"/>
    <w:rsid w:val="001E590F"/>
    <w:rsid w:val="001E7BA9"/>
    <w:rsid w:val="001F0569"/>
    <w:rsid w:val="00205B78"/>
    <w:rsid w:val="0020714A"/>
    <w:rsid w:val="0020740A"/>
    <w:rsid w:val="00207A6D"/>
    <w:rsid w:val="00207C80"/>
    <w:rsid w:val="00211996"/>
    <w:rsid w:val="00215B3C"/>
    <w:rsid w:val="002216A1"/>
    <w:rsid w:val="00223747"/>
    <w:rsid w:val="00224F86"/>
    <w:rsid w:val="00226337"/>
    <w:rsid w:val="00226D64"/>
    <w:rsid w:val="00227859"/>
    <w:rsid w:val="00236F65"/>
    <w:rsid w:val="002425B9"/>
    <w:rsid w:val="0024411B"/>
    <w:rsid w:val="0024552C"/>
    <w:rsid w:val="002515E3"/>
    <w:rsid w:val="00252025"/>
    <w:rsid w:val="002520DF"/>
    <w:rsid w:val="002529CF"/>
    <w:rsid w:val="0025345B"/>
    <w:rsid w:val="00253748"/>
    <w:rsid w:val="002541E3"/>
    <w:rsid w:val="00256845"/>
    <w:rsid w:val="002571D3"/>
    <w:rsid w:val="0026011B"/>
    <w:rsid w:val="00260D34"/>
    <w:rsid w:val="00262D5A"/>
    <w:rsid w:val="002636D9"/>
    <w:rsid w:val="002645E6"/>
    <w:rsid w:val="00264EF1"/>
    <w:rsid w:val="00271E71"/>
    <w:rsid w:val="002732AC"/>
    <w:rsid w:val="00273643"/>
    <w:rsid w:val="0027532F"/>
    <w:rsid w:val="002758B5"/>
    <w:rsid w:val="00282DD7"/>
    <w:rsid w:val="00286577"/>
    <w:rsid w:val="002903D1"/>
    <w:rsid w:val="00290A64"/>
    <w:rsid w:val="00294631"/>
    <w:rsid w:val="002A04DC"/>
    <w:rsid w:val="002A12F6"/>
    <w:rsid w:val="002A29B6"/>
    <w:rsid w:val="002A3B5E"/>
    <w:rsid w:val="002A4E26"/>
    <w:rsid w:val="002A6753"/>
    <w:rsid w:val="002B0075"/>
    <w:rsid w:val="002B2ED4"/>
    <w:rsid w:val="002B7482"/>
    <w:rsid w:val="002B799F"/>
    <w:rsid w:val="002C3E24"/>
    <w:rsid w:val="002C5284"/>
    <w:rsid w:val="002D1A38"/>
    <w:rsid w:val="002D316C"/>
    <w:rsid w:val="002D5F1E"/>
    <w:rsid w:val="002D6D16"/>
    <w:rsid w:val="002D7552"/>
    <w:rsid w:val="002E47E2"/>
    <w:rsid w:val="002E528D"/>
    <w:rsid w:val="002F09BB"/>
    <w:rsid w:val="002F11B4"/>
    <w:rsid w:val="002F4453"/>
    <w:rsid w:val="002F70DA"/>
    <w:rsid w:val="0030165B"/>
    <w:rsid w:val="00301A87"/>
    <w:rsid w:val="0031007B"/>
    <w:rsid w:val="003122B2"/>
    <w:rsid w:val="00313464"/>
    <w:rsid w:val="00320A04"/>
    <w:rsid w:val="0032370F"/>
    <w:rsid w:val="00323F17"/>
    <w:rsid w:val="003241BA"/>
    <w:rsid w:val="003247A9"/>
    <w:rsid w:val="003266E6"/>
    <w:rsid w:val="003313BB"/>
    <w:rsid w:val="00333A89"/>
    <w:rsid w:val="00336DF3"/>
    <w:rsid w:val="00341434"/>
    <w:rsid w:val="003435FC"/>
    <w:rsid w:val="00344B0B"/>
    <w:rsid w:val="00353655"/>
    <w:rsid w:val="00353E73"/>
    <w:rsid w:val="0035461E"/>
    <w:rsid w:val="00354B1F"/>
    <w:rsid w:val="00361EFA"/>
    <w:rsid w:val="00361F75"/>
    <w:rsid w:val="003621C7"/>
    <w:rsid w:val="0036283E"/>
    <w:rsid w:val="00363FF0"/>
    <w:rsid w:val="00371D90"/>
    <w:rsid w:val="00373D9A"/>
    <w:rsid w:val="003761E0"/>
    <w:rsid w:val="00376201"/>
    <w:rsid w:val="00377449"/>
    <w:rsid w:val="00381B45"/>
    <w:rsid w:val="003835E3"/>
    <w:rsid w:val="00384548"/>
    <w:rsid w:val="00387E81"/>
    <w:rsid w:val="00390A95"/>
    <w:rsid w:val="003919A1"/>
    <w:rsid w:val="00392A04"/>
    <w:rsid w:val="00392BE9"/>
    <w:rsid w:val="00394372"/>
    <w:rsid w:val="0039697C"/>
    <w:rsid w:val="003A2083"/>
    <w:rsid w:val="003A3DC6"/>
    <w:rsid w:val="003A4991"/>
    <w:rsid w:val="003A5C31"/>
    <w:rsid w:val="003A6318"/>
    <w:rsid w:val="003B0863"/>
    <w:rsid w:val="003B23B4"/>
    <w:rsid w:val="003B5A67"/>
    <w:rsid w:val="003C2506"/>
    <w:rsid w:val="003C7C0D"/>
    <w:rsid w:val="003D0D1D"/>
    <w:rsid w:val="003D18E1"/>
    <w:rsid w:val="003D4BD0"/>
    <w:rsid w:val="003E1110"/>
    <w:rsid w:val="003E1F16"/>
    <w:rsid w:val="003E5B16"/>
    <w:rsid w:val="003E5FDC"/>
    <w:rsid w:val="003E66C2"/>
    <w:rsid w:val="003F11D7"/>
    <w:rsid w:val="003F1B5C"/>
    <w:rsid w:val="003F274C"/>
    <w:rsid w:val="003F4FE4"/>
    <w:rsid w:val="004007D4"/>
    <w:rsid w:val="0040099F"/>
    <w:rsid w:val="00400A51"/>
    <w:rsid w:val="00401FF2"/>
    <w:rsid w:val="00403343"/>
    <w:rsid w:val="00404E13"/>
    <w:rsid w:val="004127EF"/>
    <w:rsid w:val="00412906"/>
    <w:rsid w:val="00412DD6"/>
    <w:rsid w:val="00414358"/>
    <w:rsid w:val="00415387"/>
    <w:rsid w:val="00417F34"/>
    <w:rsid w:val="00423A2C"/>
    <w:rsid w:val="00425370"/>
    <w:rsid w:val="004363CD"/>
    <w:rsid w:val="004374AE"/>
    <w:rsid w:val="00437B36"/>
    <w:rsid w:val="00442874"/>
    <w:rsid w:val="00445938"/>
    <w:rsid w:val="0045041B"/>
    <w:rsid w:val="004505AF"/>
    <w:rsid w:val="004514D1"/>
    <w:rsid w:val="0045657B"/>
    <w:rsid w:val="00461178"/>
    <w:rsid w:val="00461856"/>
    <w:rsid w:val="00462BB9"/>
    <w:rsid w:val="00462E4A"/>
    <w:rsid w:val="0046408D"/>
    <w:rsid w:val="00465BC9"/>
    <w:rsid w:val="0047252D"/>
    <w:rsid w:val="004728A0"/>
    <w:rsid w:val="00473AEE"/>
    <w:rsid w:val="00474E75"/>
    <w:rsid w:val="0047505D"/>
    <w:rsid w:val="00476728"/>
    <w:rsid w:val="00482F02"/>
    <w:rsid w:val="00484F9F"/>
    <w:rsid w:val="004918EE"/>
    <w:rsid w:val="004922E0"/>
    <w:rsid w:val="00495B64"/>
    <w:rsid w:val="004A1A90"/>
    <w:rsid w:val="004A2EED"/>
    <w:rsid w:val="004A48E4"/>
    <w:rsid w:val="004A6499"/>
    <w:rsid w:val="004A6AD8"/>
    <w:rsid w:val="004A7744"/>
    <w:rsid w:val="004B0757"/>
    <w:rsid w:val="004B15E5"/>
    <w:rsid w:val="004B22A0"/>
    <w:rsid w:val="004B590C"/>
    <w:rsid w:val="004B735F"/>
    <w:rsid w:val="004C011A"/>
    <w:rsid w:val="004C31DF"/>
    <w:rsid w:val="004C789F"/>
    <w:rsid w:val="004D41E0"/>
    <w:rsid w:val="004D5AD0"/>
    <w:rsid w:val="004D5CD9"/>
    <w:rsid w:val="004D760E"/>
    <w:rsid w:val="004E02D0"/>
    <w:rsid w:val="004E5A85"/>
    <w:rsid w:val="004F31E3"/>
    <w:rsid w:val="004F3C7C"/>
    <w:rsid w:val="0050111C"/>
    <w:rsid w:val="0050354A"/>
    <w:rsid w:val="00510D5A"/>
    <w:rsid w:val="0051200C"/>
    <w:rsid w:val="0051386A"/>
    <w:rsid w:val="00514728"/>
    <w:rsid w:val="00517732"/>
    <w:rsid w:val="00520F68"/>
    <w:rsid w:val="00521385"/>
    <w:rsid w:val="00522315"/>
    <w:rsid w:val="00522AF8"/>
    <w:rsid w:val="005319E6"/>
    <w:rsid w:val="0053209E"/>
    <w:rsid w:val="00532267"/>
    <w:rsid w:val="005323BE"/>
    <w:rsid w:val="00533F00"/>
    <w:rsid w:val="00534B2E"/>
    <w:rsid w:val="005420B2"/>
    <w:rsid w:val="0054297A"/>
    <w:rsid w:val="00542C67"/>
    <w:rsid w:val="005433EC"/>
    <w:rsid w:val="00544236"/>
    <w:rsid w:val="00544431"/>
    <w:rsid w:val="00544E8B"/>
    <w:rsid w:val="0054615B"/>
    <w:rsid w:val="00552B7C"/>
    <w:rsid w:val="00552BEE"/>
    <w:rsid w:val="00565EFC"/>
    <w:rsid w:val="00572CC1"/>
    <w:rsid w:val="00575BDA"/>
    <w:rsid w:val="00576338"/>
    <w:rsid w:val="005817B2"/>
    <w:rsid w:val="00581AEF"/>
    <w:rsid w:val="005833C1"/>
    <w:rsid w:val="005875E8"/>
    <w:rsid w:val="005928B6"/>
    <w:rsid w:val="005948D5"/>
    <w:rsid w:val="00594D21"/>
    <w:rsid w:val="00595173"/>
    <w:rsid w:val="00596ACF"/>
    <w:rsid w:val="00597474"/>
    <w:rsid w:val="005A2CD4"/>
    <w:rsid w:val="005B04F4"/>
    <w:rsid w:val="005B1AE7"/>
    <w:rsid w:val="005B2AB1"/>
    <w:rsid w:val="005B47E0"/>
    <w:rsid w:val="005B6266"/>
    <w:rsid w:val="005B6A95"/>
    <w:rsid w:val="005B6FC5"/>
    <w:rsid w:val="005C00BD"/>
    <w:rsid w:val="005C3AB7"/>
    <w:rsid w:val="005C462A"/>
    <w:rsid w:val="005C682A"/>
    <w:rsid w:val="005D0349"/>
    <w:rsid w:val="005D3027"/>
    <w:rsid w:val="005D3A48"/>
    <w:rsid w:val="005D4431"/>
    <w:rsid w:val="005D5BEC"/>
    <w:rsid w:val="005D73E7"/>
    <w:rsid w:val="005E357E"/>
    <w:rsid w:val="005E51C5"/>
    <w:rsid w:val="005F17F7"/>
    <w:rsid w:val="005F5FFC"/>
    <w:rsid w:val="005F7C2A"/>
    <w:rsid w:val="00600015"/>
    <w:rsid w:val="00603260"/>
    <w:rsid w:val="00605569"/>
    <w:rsid w:val="006057A9"/>
    <w:rsid w:val="00611EF0"/>
    <w:rsid w:val="00613684"/>
    <w:rsid w:val="00614393"/>
    <w:rsid w:val="00614DD1"/>
    <w:rsid w:val="00614F10"/>
    <w:rsid w:val="00614F56"/>
    <w:rsid w:val="006329CA"/>
    <w:rsid w:val="0063307E"/>
    <w:rsid w:val="006347CE"/>
    <w:rsid w:val="006356F0"/>
    <w:rsid w:val="00640126"/>
    <w:rsid w:val="00640516"/>
    <w:rsid w:val="006425BE"/>
    <w:rsid w:val="00652610"/>
    <w:rsid w:val="00652C3E"/>
    <w:rsid w:val="006551BF"/>
    <w:rsid w:val="0065676A"/>
    <w:rsid w:val="00660356"/>
    <w:rsid w:val="006628D9"/>
    <w:rsid w:val="00663AEA"/>
    <w:rsid w:val="006646D8"/>
    <w:rsid w:val="006672EC"/>
    <w:rsid w:val="006733EE"/>
    <w:rsid w:val="00676BCA"/>
    <w:rsid w:val="0068074D"/>
    <w:rsid w:val="006812D1"/>
    <w:rsid w:val="00681A40"/>
    <w:rsid w:val="00682B81"/>
    <w:rsid w:val="00683201"/>
    <w:rsid w:val="00686325"/>
    <w:rsid w:val="00686703"/>
    <w:rsid w:val="006867AF"/>
    <w:rsid w:val="006905C5"/>
    <w:rsid w:val="006962EE"/>
    <w:rsid w:val="006A105F"/>
    <w:rsid w:val="006A1C2A"/>
    <w:rsid w:val="006A4EF4"/>
    <w:rsid w:val="006B0951"/>
    <w:rsid w:val="006B4AEF"/>
    <w:rsid w:val="006B4E11"/>
    <w:rsid w:val="006B5D7E"/>
    <w:rsid w:val="006B6456"/>
    <w:rsid w:val="006B68E5"/>
    <w:rsid w:val="006C0E0A"/>
    <w:rsid w:val="006C0E5A"/>
    <w:rsid w:val="006C38BE"/>
    <w:rsid w:val="006C3B8D"/>
    <w:rsid w:val="006C43B5"/>
    <w:rsid w:val="006C4F1B"/>
    <w:rsid w:val="006C7B0D"/>
    <w:rsid w:val="006D2DAE"/>
    <w:rsid w:val="006D454E"/>
    <w:rsid w:val="006D79D6"/>
    <w:rsid w:val="006D7F8A"/>
    <w:rsid w:val="006E1BB1"/>
    <w:rsid w:val="006E2EA7"/>
    <w:rsid w:val="006E759A"/>
    <w:rsid w:val="006F06F7"/>
    <w:rsid w:val="006F5804"/>
    <w:rsid w:val="007053BB"/>
    <w:rsid w:val="00710C1F"/>
    <w:rsid w:val="007123A7"/>
    <w:rsid w:val="00712B9A"/>
    <w:rsid w:val="007139B0"/>
    <w:rsid w:val="00713EEB"/>
    <w:rsid w:val="00720C75"/>
    <w:rsid w:val="0072139A"/>
    <w:rsid w:val="00724C31"/>
    <w:rsid w:val="007307F2"/>
    <w:rsid w:val="00731AC0"/>
    <w:rsid w:val="00735842"/>
    <w:rsid w:val="007359D0"/>
    <w:rsid w:val="0073690E"/>
    <w:rsid w:val="00742316"/>
    <w:rsid w:val="00742A49"/>
    <w:rsid w:val="007433BA"/>
    <w:rsid w:val="0074638D"/>
    <w:rsid w:val="00746978"/>
    <w:rsid w:val="00746A6A"/>
    <w:rsid w:val="00747178"/>
    <w:rsid w:val="00757AA2"/>
    <w:rsid w:val="00760D53"/>
    <w:rsid w:val="00763C0D"/>
    <w:rsid w:val="00763D24"/>
    <w:rsid w:val="00763E03"/>
    <w:rsid w:val="00764257"/>
    <w:rsid w:val="0076660B"/>
    <w:rsid w:val="00767D20"/>
    <w:rsid w:val="0077006E"/>
    <w:rsid w:val="00771880"/>
    <w:rsid w:val="00772112"/>
    <w:rsid w:val="0077214D"/>
    <w:rsid w:val="00772572"/>
    <w:rsid w:val="0077319F"/>
    <w:rsid w:val="00776122"/>
    <w:rsid w:val="0077680D"/>
    <w:rsid w:val="00781816"/>
    <w:rsid w:val="0078282E"/>
    <w:rsid w:val="007854C3"/>
    <w:rsid w:val="0078553F"/>
    <w:rsid w:val="007870A9"/>
    <w:rsid w:val="0079596B"/>
    <w:rsid w:val="00795C71"/>
    <w:rsid w:val="00796D6E"/>
    <w:rsid w:val="007976D8"/>
    <w:rsid w:val="007A0369"/>
    <w:rsid w:val="007A08A2"/>
    <w:rsid w:val="007A27E6"/>
    <w:rsid w:val="007A2B52"/>
    <w:rsid w:val="007A3353"/>
    <w:rsid w:val="007A5AE7"/>
    <w:rsid w:val="007A663F"/>
    <w:rsid w:val="007B024F"/>
    <w:rsid w:val="007B231E"/>
    <w:rsid w:val="007B6562"/>
    <w:rsid w:val="007B7AF5"/>
    <w:rsid w:val="007C05F0"/>
    <w:rsid w:val="007C2D43"/>
    <w:rsid w:val="007C60E8"/>
    <w:rsid w:val="007C6717"/>
    <w:rsid w:val="007C6E57"/>
    <w:rsid w:val="007D2C5A"/>
    <w:rsid w:val="007E0211"/>
    <w:rsid w:val="007E784E"/>
    <w:rsid w:val="007F08AA"/>
    <w:rsid w:val="007F0DAD"/>
    <w:rsid w:val="007F46A6"/>
    <w:rsid w:val="007F4A35"/>
    <w:rsid w:val="007F525F"/>
    <w:rsid w:val="007F7A9E"/>
    <w:rsid w:val="00800A69"/>
    <w:rsid w:val="00804439"/>
    <w:rsid w:val="00804624"/>
    <w:rsid w:val="008048D0"/>
    <w:rsid w:val="00804BCF"/>
    <w:rsid w:val="008069C4"/>
    <w:rsid w:val="00811707"/>
    <w:rsid w:val="00814318"/>
    <w:rsid w:val="00822D2B"/>
    <w:rsid w:val="0082413D"/>
    <w:rsid w:val="00830032"/>
    <w:rsid w:val="008308B9"/>
    <w:rsid w:val="008311AE"/>
    <w:rsid w:val="0083186B"/>
    <w:rsid w:val="00832E7B"/>
    <w:rsid w:val="00834576"/>
    <w:rsid w:val="0083463F"/>
    <w:rsid w:val="0083712E"/>
    <w:rsid w:val="008376DC"/>
    <w:rsid w:val="00840C9A"/>
    <w:rsid w:val="00841675"/>
    <w:rsid w:val="00841BD8"/>
    <w:rsid w:val="008420DE"/>
    <w:rsid w:val="00845DBC"/>
    <w:rsid w:val="0084639C"/>
    <w:rsid w:val="00847FCF"/>
    <w:rsid w:val="00852309"/>
    <w:rsid w:val="00856AD2"/>
    <w:rsid w:val="00856EBB"/>
    <w:rsid w:val="00857D96"/>
    <w:rsid w:val="0086516A"/>
    <w:rsid w:val="00866723"/>
    <w:rsid w:val="00867582"/>
    <w:rsid w:val="00870904"/>
    <w:rsid w:val="00870DE3"/>
    <w:rsid w:val="00874ADA"/>
    <w:rsid w:val="008758F4"/>
    <w:rsid w:val="00876FFC"/>
    <w:rsid w:val="008771BD"/>
    <w:rsid w:val="008818D8"/>
    <w:rsid w:val="00885B55"/>
    <w:rsid w:val="00885EB0"/>
    <w:rsid w:val="00887DDF"/>
    <w:rsid w:val="00893772"/>
    <w:rsid w:val="00893E03"/>
    <w:rsid w:val="008967FC"/>
    <w:rsid w:val="008976F2"/>
    <w:rsid w:val="008A3EA0"/>
    <w:rsid w:val="008A4146"/>
    <w:rsid w:val="008B21C0"/>
    <w:rsid w:val="008B6FB6"/>
    <w:rsid w:val="008C03B6"/>
    <w:rsid w:val="008C0A5F"/>
    <w:rsid w:val="008C2EE8"/>
    <w:rsid w:val="008C3C2A"/>
    <w:rsid w:val="008C40FE"/>
    <w:rsid w:val="008C5FB5"/>
    <w:rsid w:val="008C69FB"/>
    <w:rsid w:val="008C7E0E"/>
    <w:rsid w:val="008D32A1"/>
    <w:rsid w:val="008E2F5E"/>
    <w:rsid w:val="008F0458"/>
    <w:rsid w:val="008F2946"/>
    <w:rsid w:val="008F2A5D"/>
    <w:rsid w:val="008F3136"/>
    <w:rsid w:val="008F4B24"/>
    <w:rsid w:val="00902124"/>
    <w:rsid w:val="009051B7"/>
    <w:rsid w:val="0090585C"/>
    <w:rsid w:val="00906C26"/>
    <w:rsid w:val="00910147"/>
    <w:rsid w:val="00910B61"/>
    <w:rsid w:val="00910E6F"/>
    <w:rsid w:val="009119E0"/>
    <w:rsid w:val="00914B42"/>
    <w:rsid w:val="00915257"/>
    <w:rsid w:val="00917AAC"/>
    <w:rsid w:val="00917D4C"/>
    <w:rsid w:val="00921CF9"/>
    <w:rsid w:val="009253F4"/>
    <w:rsid w:val="0092568C"/>
    <w:rsid w:val="00941820"/>
    <w:rsid w:val="00941AB1"/>
    <w:rsid w:val="009452BA"/>
    <w:rsid w:val="0094643B"/>
    <w:rsid w:val="00950008"/>
    <w:rsid w:val="0095447F"/>
    <w:rsid w:val="00955997"/>
    <w:rsid w:val="00955B26"/>
    <w:rsid w:val="00960739"/>
    <w:rsid w:val="00961038"/>
    <w:rsid w:val="00964D72"/>
    <w:rsid w:val="009654F8"/>
    <w:rsid w:val="00971245"/>
    <w:rsid w:val="0097371E"/>
    <w:rsid w:val="00975575"/>
    <w:rsid w:val="009815E0"/>
    <w:rsid w:val="00983C44"/>
    <w:rsid w:val="00984024"/>
    <w:rsid w:val="00985DBD"/>
    <w:rsid w:val="00986C08"/>
    <w:rsid w:val="00986E83"/>
    <w:rsid w:val="00987896"/>
    <w:rsid w:val="00991AB5"/>
    <w:rsid w:val="009920EB"/>
    <w:rsid w:val="00992AB3"/>
    <w:rsid w:val="00992C84"/>
    <w:rsid w:val="0099303C"/>
    <w:rsid w:val="009964B9"/>
    <w:rsid w:val="009A0836"/>
    <w:rsid w:val="009A32CD"/>
    <w:rsid w:val="009A3C77"/>
    <w:rsid w:val="009A3F8A"/>
    <w:rsid w:val="009B6077"/>
    <w:rsid w:val="009B6838"/>
    <w:rsid w:val="009B6D19"/>
    <w:rsid w:val="009C15F8"/>
    <w:rsid w:val="009C6531"/>
    <w:rsid w:val="009D0EE1"/>
    <w:rsid w:val="009D10E3"/>
    <w:rsid w:val="009E0D5C"/>
    <w:rsid w:val="009F1A2E"/>
    <w:rsid w:val="009F347E"/>
    <w:rsid w:val="009F5316"/>
    <w:rsid w:val="009F5A7F"/>
    <w:rsid w:val="009F7844"/>
    <w:rsid w:val="00A067D5"/>
    <w:rsid w:val="00A07C3C"/>
    <w:rsid w:val="00A10D1D"/>
    <w:rsid w:val="00A1176D"/>
    <w:rsid w:val="00A1582F"/>
    <w:rsid w:val="00A22191"/>
    <w:rsid w:val="00A24BB7"/>
    <w:rsid w:val="00A25E02"/>
    <w:rsid w:val="00A27339"/>
    <w:rsid w:val="00A30CF1"/>
    <w:rsid w:val="00A31A7E"/>
    <w:rsid w:val="00A37E45"/>
    <w:rsid w:val="00A408E2"/>
    <w:rsid w:val="00A40F2D"/>
    <w:rsid w:val="00A42BC7"/>
    <w:rsid w:val="00A50611"/>
    <w:rsid w:val="00A56BED"/>
    <w:rsid w:val="00A614D6"/>
    <w:rsid w:val="00A62D5A"/>
    <w:rsid w:val="00A63CC6"/>
    <w:rsid w:val="00A70F6C"/>
    <w:rsid w:val="00A7323F"/>
    <w:rsid w:val="00A74742"/>
    <w:rsid w:val="00A7555B"/>
    <w:rsid w:val="00A766D1"/>
    <w:rsid w:val="00A82636"/>
    <w:rsid w:val="00A86C43"/>
    <w:rsid w:val="00A910B6"/>
    <w:rsid w:val="00A91723"/>
    <w:rsid w:val="00A929DA"/>
    <w:rsid w:val="00A951EB"/>
    <w:rsid w:val="00A9639B"/>
    <w:rsid w:val="00A96610"/>
    <w:rsid w:val="00A9776E"/>
    <w:rsid w:val="00AA11F4"/>
    <w:rsid w:val="00AA3DB7"/>
    <w:rsid w:val="00AA55A1"/>
    <w:rsid w:val="00AA6A4C"/>
    <w:rsid w:val="00AA6EE6"/>
    <w:rsid w:val="00AB2726"/>
    <w:rsid w:val="00AB32C2"/>
    <w:rsid w:val="00AB4A1A"/>
    <w:rsid w:val="00AC3019"/>
    <w:rsid w:val="00AC5937"/>
    <w:rsid w:val="00AC6A16"/>
    <w:rsid w:val="00AC6D8D"/>
    <w:rsid w:val="00AD05F5"/>
    <w:rsid w:val="00AD17B6"/>
    <w:rsid w:val="00AD31C3"/>
    <w:rsid w:val="00AD37B8"/>
    <w:rsid w:val="00AD3A42"/>
    <w:rsid w:val="00AD4D93"/>
    <w:rsid w:val="00AD6B60"/>
    <w:rsid w:val="00AE17C4"/>
    <w:rsid w:val="00AE5ED4"/>
    <w:rsid w:val="00AF0427"/>
    <w:rsid w:val="00AF424C"/>
    <w:rsid w:val="00AF43DF"/>
    <w:rsid w:val="00AF582A"/>
    <w:rsid w:val="00AF6F10"/>
    <w:rsid w:val="00B068E1"/>
    <w:rsid w:val="00B102E3"/>
    <w:rsid w:val="00B10B2C"/>
    <w:rsid w:val="00B10ED2"/>
    <w:rsid w:val="00B12112"/>
    <w:rsid w:val="00B12E84"/>
    <w:rsid w:val="00B1579C"/>
    <w:rsid w:val="00B16871"/>
    <w:rsid w:val="00B17199"/>
    <w:rsid w:val="00B178DF"/>
    <w:rsid w:val="00B22CB4"/>
    <w:rsid w:val="00B253D6"/>
    <w:rsid w:val="00B25B1B"/>
    <w:rsid w:val="00B25C88"/>
    <w:rsid w:val="00B26B25"/>
    <w:rsid w:val="00B27A92"/>
    <w:rsid w:val="00B312EE"/>
    <w:rsid w:val="00B33F5D"/>
    <w:rsid w:val="00B34922"/>
    <w:rsid w:val="00B34965"/>
    <w:rsid w:val="00B34A65"/>
    <w:rsid w:val="00B35A42"/>
    <w:rsid w:val="00B36E7C"/>
    <w:rsid w:val="00B371B0"/>
    <w:rsid w:val="00B426C4"/>
    <w:rsid w:val="00B43AAA"/>
    <w:rsid w:val="00B44468"/>
    <w:rsid w:val="00B45019"/>
    <w:rsid w:val="00B465B7"/>
    <w:rsid w:val="00B46B14"/>
    <w:rsid w:val="00B4791B"/>
    <w:rsid w:val="00B53004"/>
    <w:rsid w:val="00B5444C"/>
    <w:rsid w:val="00B54D23"/>
    <w:rsid w:val="00B60390"/>
    <w:rsid w:val="00B615D1"/>
    <w:rsid w:val="00B61709"/>
    <w:rsid w:val="00B6195C"/>
    <w:rsid w:val="00B61C90"/>
    <w:rsid w:val="00B61CD8"/>
    <w:rsid w:val="00B66104"/>
    <w:rsid w:val="00B703A0"/>
    <w:rsid w:val="00B7272E"/>
    <w:rsid w:val="00B738D6"/>
    <w:rsid w:val="00B749DA"/>
    <w:rsid w:val="00B7719A"/>
    <w:rsid w:val="00B773AE"/>
    <w:rsid w:val="00B818DB"/>
    <w:rsid w:val="00B922E7"/>
    <w:rsid w:val="00B9322E"/>
    <w:rsid w:val="00B93A87"/>
    <w:rsid w:val="00B95700"/>
    <w:rsid w:val="00BA0799"/>
    <w:rsid w:val="00BA2A70"/>
    <w:rsid w:val="00BA2CBB"/>
    <w:rsid w:val="00BA3D7C"/>
    <w:rsid w:val="00BA419B"/>
    <w:rsid w:val="00BA47A0"/>
    <w:rsid w:val="00BA7351"/>
    <w:rsid w:val="00BB16DF"/>
    <w:rsid w:val="00BB4FF1"/>
    <w:rsid w:val="00BB51AE"/>
    <w:rsid w:val="00BB547F"/>
    <w:rsid w:val="00BC25E1"/>
    <w:rsid w:val="00BC2DD2"/>
    <w:rsid w:val="00BC3558"/>
    <w:rsid w:val="00BC43B8"/>
    <w:rsid w:val="00BC4C7A"/>
    <w:rsid w:val="00BC56BB"/>
    <w:rsid w:val="00BE0FDE"/>
    <w:rsid w:val="00BE1650"/>
    <w:rsid w:val="00BE3344"/>
    <w:rsid w:val="00BF0886"/>
    <w:rsid w:val="00BF092D"/>
    <w:rsid w:val="00BF184B"/>
    <w:rsid w:val="00BF3E4D"/>
    <w:rsid w:val="00BF4266"/>
    <w:rsid w:val="00BF7A50"/>
    <w:rsid w:val="00C00F1C"/>
    <w:rsid w:val="00C02232"/>
    <w:rsid w:val="00C02F68"/>
    <w:rsid w:val="00C07615"/>
    <w:rsid w:val="00C1071B"/>
    <w:rsid w:val="00C1269D"/>
    <w:rsid w:val="00C1559A"/>
    <w:rsid w:val="00C15BD2"/>
    <w:rsid w:val="00C16BF9"/>
    <w:rsid w:val="00C20247"/>
    <w:rsid w:val="00C250F6"/>
    <w:rsid w:val="00C26E2E"/>
    <w:rsid w:val="00C319AF"/>
    <w:rsid w:val="00C31AC9"/>
    <w:rsid w:val="00C35A58"/>
    <w:rsid w:val="00C3639A"/>
    <w:rsid w:val="00C416DA"/>
    <w:rsid w:val="00C42756"/>
    <w:rsid w:val="00C42795"/>
    <w:rsid w:val="00C43BEA"/>
    <w:rsid w:val="00C447AE"/>
    <w:rsid w:val="00C4754B"/>
    <w:rsid w:val="00C508A2"/>
    <w:rsid w:val="00C5225F"/>
    <w:rsid w:val="00C524A0"/>
    <w:rsid w:val="00C5551B"/>
    <w:rsid w:val="00C63401"/>
    <w:rsid w:val="00C65C25"/>
    <w:rsid w:val="00C66121"/>
    <w:rsid w:val="00C662ED"/>
    <w:rsid w:val="00C70112"/>
    <w:rsid w:val="00C73B6A"/>
    <w:rsid w:val="00C74CED"/>
    <w:rsid w:val="00C76F63"/>
    <w:rsid w:val="00C8708B"/>
    <w:rsid w:val="00C90417"/>
    <w:rsid w:val="00C91A7D"/>
    <w:rsid w:val="00C96A73"/>
    <w:rsid w:val="00CA0979"/>
    <w:rsid w:val="00CA290B"/>
    <w:rsid w:val="00CA314D"/>
    <w:rsid w:val="00CB33E6"/>
    <w:rsid w:val="00CB34B2"/>
    <w:rsid w:val="00CB3981"/>
    <w:rsid w:val="00CB5DBD"/>
    <w:rsid w:val="00CC07B8"/>
    <w:rsid w:val="00CC093F"/>
    <w:rsid w:val="00CC24D3"/>
    <w:rsid w:val="00CC26F3"/>
    <w:rsid w:val="00CD2769"/>
    <w:rsid w:val="00CE1506"/>
    <w:rsid w:val="00CE206B"/>
    <w:rsid w:val="00CF05FC"/>
    <w:rsid w:val="00CF28D4"/>
    <w:rsid w:val="00CF3057"/>
    <w:rsid w:val="00CF48C9"/>
    <w:rsid w:val="00D04E3A"/>
    <w:rsid w:val="00D06168"/>
    <w:rsid w:val="00D100FB"/>
    <w:rsid w:val="00D120E7"/>
    <w:rsid w:val="00D12D76"/>
    <w:rsid w:val="00D12F93"/>
    <w:rsid w:val="00D16890"/>
    <w:rsid w:val="00D25967"/>
    <w:rsid w:val="00D2673F"/>
    <w:rsid w:val="00D33248"/>
    <w:rsid w:val="00D425E7"/>
    <w:rsid w:val="00D5033F"/>
    <w:rsid w:val="00D52599"/>
    <w:rsid w:val="00D52DED"/>
    <w:rsid w:val="00D530EB"/>
    <w:rsid w:val="00D53909"/>
    <w:rsid w:val="00D53B61"/>
    <w:rsid w:val="00D55049"/>
    <w:rsid w:val="00D551F3"/>
    <w:rsid w:val="00D55EFE"/>
    <w:rsid w:val="00D65C87"/>
    <w:rsid w:val="00D66373"/>
    <w:rsid w:val="00D71F83"/>
    <w:rsid w:val="00D77A23"/>
    <w:rsid w:val="00D8191A"/>
    <w:rsid w:val="00D84129"/>
    <w:rsid w:val="00D87476"/>
    <w:rsid w:val="00D92354"/>
    <w:rsid w:val="00D9266A"/>
    <w:rsid w:val="00D95EAF"/>
    <w:rsid w:val="00D95F17"/>
    <w:rsid w:val="00D96122"/>
    <w:rsid w:val="00D972A6"/>
    <w:rsid w:val="00DA00AD"/>
    <w:rsid w:val="00DA2990"/>
    <w:rsid w:val="00DA55B3"/>
    <w:rsid w:val="00DA5EDC"/>
    <w:rsid w:val="00DB1382"/>
    <w:rsid w:val="00DB1EED"/>
    <w:rsid w:val="00DB27DB"/>
    <w:rsid w:val="00DB624D"/>
    <w:rsid w:val="00DB65C6"/>
    <w:rsid w:val="00DB6DC2"/>
    <w:rsid w:val="00DB7965"/>
    <w:rsid w:val="00DC084B"/>
    <w:rsid w:val="00DC197E"/>
    <w:rsid w:val="00DC3325"/>
    <w:rsid w:val="00DC6372"/>
    <w:rsid w:val="00DC6AC7"/>
    <w:rsid w:val="00DD0490"/>
    <w:rsid w:val="00DD25A3"/>
    <w:rsid w:val="00DD2AF9"/>
    <w:rsid w:val="00DD5BA6"/>
    <w:rsid w:val="00DD66A4"/>
    <w:rsid w:val="00DE7228"/>
    <w:rsid w:val="00DE75FB"/>
    <w:rsid w:val="00DE78DA"/>
    <w:rsid w:val="00DF6130"/>
    <w:rsid w:val="00DF7626"/>
    <w:rsid w:val="00DF7AFF"/>
    <w:rsid w:val="00E014CA"/>
    <w:rsid w:val="00E03BEF"/>
    <w:rsid w:val="00E0466E"/>
    <w:rsid w:val="00E04849"/>
    <w:rsid w:val="00E05906"/>
    <w:rsid w:val="00E13B97"/>
    <w:rsid w:val="00E163A4"/>
    <w:rsid w:val="00E17388"/>
    <w:rsid w:val="00E17580"/>
    <w:rsid w:val="00E206EF"/>
    <w:rsid w:val="00E22833"/>
    <w:rsid w:val="00E24AE1"/>
    <w:rsid w:val="00E25A0C"/>
    <w:rsid w:val="00E26E23"/>
    <w:rsid w:val="00E306DD"/>
    <w:rsid w:val="00E422C6"/>
    <w:rsid w:val="00E422E6"/>
    <w:rsid w:val="00E45437"/>
    <w:rsid w:val="00E52F3D"/>
    <w:rsid w:val="00E5527C"/>
    <w:rsid w:val="00E55C31"/>
    <w:rsid w:val="00E655C2"/>
    <w:rsid w:val="00E65D57"/>
    <w:rsid w:val="00E665C7"/>
    <w:rsid w:val="00E70CF1"/>
    <w:rsid w:val="00E757C4"/>
    <w:rsid w:val="00E76B89"/>
    <w:rsid w:val="00E771F7"/>
    <w:rsid w:val="00E811B4"/>
    <w:rsid w:val="00E81C4A"/>
    <w:rsid w:val="00E83075"/>
    <w:rsid w:val="00E83673"/>
    <w:rsid w:val="00E853A2"/>
    <w:rsid w:val="00E87A8D"/>
    <w:rsid w:val="00E92676"/>
    <w:rsid w:val="00E95000"/>
    <w:rsid w:val="00E950A4"/>
    <w:rsid w:val="00E96A03"/>
    <w:rsid w:val="00EA037B"/>
    <w:rsid w:val="00EA3D79"/>
    <w:rsid w:val="00EA4C66"/>
    <w:rsid w:val="00EA4FAC"/>
    <w:rsid w:val="00EA608D"/>
    <w:rsid w:val="00EA67F3"/>
    <w:rsid w:val="00EA7A77"/>
    <w:rsid w:val="00EB0915"/>
    <w:rsid w:val="00EB2113"/>
    <w:rsid w:val="00EB2B01"/>
    <w:rsid w:val="00EB3B9E"/>
    <w:rsid w:val="00EC18F7"/>
    <w:rsid w:val="00EC7D11"/>
    <w:rsid w:val="00ED000E"/>
    <w:rsid w:val="00ED06D2"/>
    <w:rsid w:val="00ED28C4"/>
    <w:rsid w:val="00ED4754"/>
    <w:rsid w:val="00ED55B2"/>
    <w:rsid w:val="00EE04C7"/>
    <w:rsid w:val="00EE0DDD"/>
    <w:rsid w:val="00EE2317"/>
    <w:rsid w:val="00EE26B2"/>
    <w:rsid w:val="00EE410C"/>
    <w:rsid w:val="00EE5865"/>
    <w:rsid w:val="00EF6DF2"/>
    <w:rsid w:val="00EF7A5C"/>
    <w:rsid w:val="00F00581"/>
    <w:rsid w:val="00F01453"/>
    <w:rsid w:val="00F01832"/>
    <w:rsid w:val="00F01C62"/>
    <w:rsid w:val="00F05D12"/>
    <w:rsid w:val="00F11D20"/>
    <w:rsid w:val="00F125FE"/>
    <w:rsid w:val="00F1580A"/>
    <w:rsid w:val="00F16182"/>
    <w:rsid w:val="00F16854"/>
    <w:rsid w:val="00F21B66"/>
    <w:rsid w:val="00F22C54"/>
    <w:rsid w:val="00F23E6F"/>
    <w:rsid w:val="00F25007"/>
    <w:rsid w:val="00F262C8"/>
    <w:rsid w:val="00F278E0"/>
    <w:rsid w:val="00F31432"/>
    <w:rsid w:val="00F32E13"/>
    <w:rsid w:val="00F33800"/>
    <w:rsid w:val="00F33FD4"/>
    <w:rsid w:val="00F41521"/>
    <w:rsid w:val="00F4299A"/>
    <w:rsid w:val="00F4388E"/>
    <w:rsid w:val="00F445F2"/>
    <w:rsid w:val="00F4526B"/>
    <w:rsid w:val="00F463EB"/>
    <w:rsid w:val="00F52F81"/>
    <w:rsid w:val="00F632F5"/>
    <w:rsid w:val="00F652AF"/>
    <w:rsid w:val="00F70BB5"/>
    <w:rsid w:val="00F74228"/>
    <w:rsid w:val="00F82F2A"/>
    <w:rsid w:val="00F83E98"/>
    <w:rsid w:val="00F8628A"/>
    <w:rsid w:val="00F875BE"/>
    <w:rsid w:val="00F87CB1"/>
    <w:rsid w:val="00F90395"/>
    <w:rsid w:val="00F91AB1"/>
    <w:rsid w:val="00F9228F"/>
    <w:rsid w:val="00F94966"/>
    <w:rsid w:val="00F94DC0"/>
    <w:rsid w:val="00F95EC6"/>
    <w:rsid w:val="00F9648E"/>
    <w:rsid w:val="00F972F6"/>
    <w:rsid w:val="00F978D6"/>
    <w:rsid w:val="00FA23C6"/>
    <w:rsid w:val="00FA2DCD"/>
    <w:rsid w:val="00FA39B0"/>
    <w:rsid w:val="00FA3ADA"/>
    <w:rsid w:val="00FA41AB"/>
    <w:rsid w:val="00FA5834"/>
    <w:rsid w:val="00FA6389"/>
    <w:rsid w:val="00FA6ACA"/>
    <w:rsid w:val="00FA779C"/>
    <w:rsid w:val="00FB13BA"/>
    <w:rsid w:val="00FB3344"/>
    <w:rsid w:val="00FB6AB4"/>
    <w:rsid w:val="00FC0059"/>
    <w:rsid w:val="00FC1757"/>
    <w:rsid w:val="00FC25C6"/>
    <w:rsid w:val="00FC405C"/>
    <w:rsid w:val="00FC43FD"/>
    <w:rsid w:val="00FC5C9C"/>
    <w:rsid w:val="00FD39A6"/>
    <w:rsid w:val="00FD7B1F"/>
    <w:rsid w:val="00FE1983"/>
    <w:rsid w:val="00FE1F0F"/>
    <w:rsid w:val="00FE2093"/>
    <w:rsid w:val="00FE2B9C"/>
    <w:rsid w:val="00FE4765"/>
    <w:rsid w:val="00FE50A3"/>
    <w:rsid w:val="00FE6465"/>
    <w:rsid w:val="00FE67FC"/>
    <w:rsid w:val="00FF015B"/>
    <w:rsid w:val="00FF0E32"/>
    <w:rsid w:val="00FF15C5"/>
    <w:rsid w:val="00FF16FF"/>
    <w:rsid w:val="00FF211E"/>
    <w:rsid w:val="00FF3E1B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74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AD4D93"/>
    <w:pPr>
      <w:spacing w:after="0" w:line="360" w:lineRule="auto"/>
      <w:ind w:firstLine="567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1">
    <w:name w:val="heading 1"/>
    <w:basedOn w:val="a4"/>
    <w:next w:val="a4"/>
    <w:link w:val="10"/>
    <w:uiPriority w:val="9"/>
    <w:qFormat/>
    <w:rsid w:val="00AD4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4"/>
    <w:next w:val="a4"/>
    <w:link w:val="21"/>
    <w:unhideWhenUsed/>
    <w:qFormat/>
    <w:rsid w:val="00AD4D93"/>
    <w:pPr>
      <w:keepNext/>
      <w:spacing w:before="240" w:after="60" w:line="259" w:lineRule="auto"/>
      <w:ind w:firstLine="0"/>
      <w:jc w:val="lef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4"/>
    <w:next w:val="a4"/>
    <w:link w:val="31"/>
    <w:uiPriority w:val="9"/>
    <w:semiHidden/>
    <w:unhideWhenUsed/>
    <w:qFormat/>
    <w:rsid w:val="00AD4D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0">
    <w:name w:val="heading 4"/>
    <w:basedOn w:val="a4"/>
    <w:next w:val="a4"/>
    <w:link w:val="41"/>
    <w:uiPriority w:val="9"/>
    <w:semiHidden/>
    <w:unhideWhenUsed/>
    <w:qFormat/>
    <w:rsid w:val="00AD4D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AD4D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210">
    <w:name w:val="Основной текст с отступом 21"/>
    <w:basedOn w:val="a4"/>
    <w:rsid w:val="00EB2B01"/>
    <w:pPr>
      <w:spacing w:after="120" w:line="480" w:lineRule="auto"/>
      <w:ind w:left="283"/>
    </w:pPr>
    <w:rPr>
      <w:rFonts w:eastAsia="Times New Roman"/>
      <w:sz w:val="20"/>
      <w:szCs w:val="20"/>
    </w:rPr>
  </w:style>
  <w:style w:type="paragraph" w:styleId="a8">
    <w:name w:val="Block Text"/>
    <w:basedOn w:val="a4"/>
    <w:semiHidden/>
    <w:rsid w:val="00EB2B01"/>
    <w:pPr>
      <w:ind w:left="113" w:right="113" w:firstLine="607"/>
    </w:pPr>
    <w:rPr>
      <w:rFonts w:eastAsia="Times New Roman"/>
      <w:i/>
      <w:szCs w:val="20"/>
    </w:rPr>
  </w:style>
  <w:style w:type="paragraph" w:styleId="a9">
    <w:name w:val="footer"/>
    <w:basedOn w:val="a4"/>
    <w:link w:val="aa"/>
    <w:uiPriority w:val="99"/>
    <w:unhideWhenUsed/>
    <w:rsid w:val="00AD4D9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5"/>
    <w:link w:val="a9"/>
    <w:uiPriority w:val="99"/>
    <w:rsid w:val="00AD4D93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EB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rsid w:val="00EB2B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age number"/>
    <w:basedOn w:val="a5"/>
    <w:uiPriority w:val="99"/>
    <w:semiHidden/>
    <w:unhideWhenUsed/>
    <w:rsid w:val="00EB2B01"/>
  </w:style>
  <w:style w:type="character" w:styleId="ac">
    <w:name w:val="annotation reference"/>
    <w:basedOn w:val="a5"/>
    <w:uiPriority w:val="99"/>
    <w:semiHidden/>
    <w:unhideWhenUsed/>
    <w:rsid w:val="007976D8"/>
    <w:rPr>
      <w:sz w:val="16"/>
      <w:szCs w:val="16"/>
    </w:rPr>
  </w:style>
  <w:style w:type="paragraph" w:styleId="ad">
    <w:name w:val="annotation text"/>
    <w:basedOn w:val="a4"/>
    <w:link w:val="ae"/>
    <w:uiPriority w:val="99"/>
    <w:unhideWhenUsed/>
    <w:rsid w:val="007976D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5"/>
    <w:link w:val="ad"/>
    <w:uiPriority w:val="99"/>
    <w:rsid w:val="007976D8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76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76D8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4"/>
    <w:link w:val="af2"/>
    <w:uiPriority w:val="99"/>
    <w:semiHidden/>
    <w:unhideWhenUsed/>
    <w:rsid w:val="00797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5"/>
    <w:link w:val="af1"/>
    <w:uiPriority w:val="99"/>
    <w:semiHidden/>
    <w:rsid w:val="007976D8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C20247"/>
    <w:pPr>
      <w:spacing w:after="0" w:line="240" w:lineRule="auto"/>
    </w:pPr>
  </w:style>
  <w:style w:type="paragraph" w:styleId="af4">
    <w:name w:val="header"/>
    <w:basedOn w:val="a4"/>
    <w:link w:val="af5"/>
    <w:uiPriority w:val="99"/>
    <w:unhideWhenUsed/>
    <w:rsid w:val="00AD4D93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AD4D93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5"/>
    <w:link w:val="1"/>
    <w:uiPriority w:val="9"/>
    <w:rsid w:val="00AD4D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f6">
    <w:name w:val="Гипертекстовая ссылка"/>
    <w:basedOn w:val="a5"/>
    <w:uiPriority w:val="99"/>
    <w:rsid w:val="00DB1EED"/>
    <w:rPr>
      <w:rFonts w:ascii="Times New Roman" w:hAnsi="Times New Roman" w:cs="Times New Roman" w:hint="default"/>
      <w:b w:val="0"/>
      <w:bCs w:val="0"/>
      <w:color w:val="106BBE"/>
    </w:rPr>
  </w:style>
  <w:style w:type="paragraph" w:styleId="af7">
    <w:name w:val="footnote text"/>
    <w:basedOn w:val="a4"/>
    <w:link w:val="af8"/>
    <w:uiPriority w:val="99"/>
    <w:unhideWhenUsed/>
    <w:rsid w:val="00AD4D93"/>
    <w:pPr>
      <w:spacing w:line="240" w:lineRule="auto"/>
      <w:ind w:firstLine="0"/>
    </w:pPr>
    <w:rPr>
      <w:rFonts w:cstheme="minorBidi"/>
      <w:sz w:val="20"/>
      <w:szCs w:val="20"/>
    </w:rPr>
  </w:style>
  <w:style w:type="character" w:customStyle="1" w:styleId="af8">
    <w:name w:val="Текст сноски Знак"/>
    <w:basedOn w:val="a5"/>
    <w:link w:val="af7"/>
    <w:uiPriority w:val="99"/>
    <w:rsid w:val="00AD4D93"/>
    <w:rPr>
      <w:rFonts w:ascii="Times New Roman" w:eastAsiaTheme="minorHAnsi" w:hAnsi="Times New Roman"/>
      <w:sz w:val="20"/>
      <w:szCs w:val="20"/>
      <w:lang w:eastAsia="en-US"/>
    </w:rPr>
  </w:style>
  <w:style w:type="character" w:styleId="af9">
    <w:name w:val="footnote reference"/>
    <w:basedOn w:val="a5"/>
    <w:uiPriority w:val="99"/>
    <w:semiHidden/>
    <w:unhideWhenUsed/>
    <w:rsid w:val="00AD4D93"/>
    <w:rPr>
      <w:vertAlign w:val="superscript"/>
    </w:rPr>
  </w:style>
  <w:style w:type="character" w:styleId="afa">
    <w:name w:val="Hyperlink"/>
    <w:basedOn w:val="a5"/>
    <w:uiPriority w:val="99"/>
    <w:unhideWhenUsed/>
    <w:rsid w:val="00AD4D93"/>
    <w:rPr>
      <w:color w:val="0000FF" w:themeColor="hyperlink"/>
      <w:u w:val="single"/>
    </w:rPr>
  </w:style>
  <w:style w:type="paragraph" w:styleId="afb">
    <w:name w:val="List Paragraph"/>
    <w:basedOn w:val="a4"/>
    <w:link w:val="afc"/>
    <w:uiPriority w:val="34"/>
    <w:qFormat/>
    <w:rsid w:val="00AD4D93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c">
    <w:name w:val="Абзац списка Знак"/>
    <w:basedOn w:val="a5"/>
    <w:link w:val="afb"/>
    <w:uiPriority w:val="34"/>
    <w:rsid w:val="00AD4D93"/>
    <w:rPr>
      <w:rFonts w:eastAsiaTheme="minorHAnsi"/>
      <w:lang w:eastAsia="en-US"/>
    </w:rPr>
  </w:style>
  <w:style w:type="paragraph" w:styleId="afd">
    <w:name w:val="No Spacing"/>
    <w:uiPriority w:val="1"/>
    <w:qFormat/>
    <w:rsid w:val="00AD4D93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Заголовок 2 Знак"/>
    <w:basedOn w:val="a5"/>
    <w:link w:val="20"/>
    <w:rsid w:val="00AD4D93"/>
    <w:rPr>
      <w:rFonts w:ascii="Calibri Light" w:eastAsiaTheme="minorHAnsi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basedOn w:val="a5"/>
    <w:link w:val="30"/>
    <w:uiPriority w:val="9"/>
    <w:semiHidden/>
    <w:rsid w:val="00AD4D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1">
    <w:name w:val="Заголовок 4 Знак"/>
    <w:basedOn w:val="a5"/>
    <w:link w:val="40"/>
    <w:uiPriority w:val="9"/>
    <w:semiHidden/>
    <w:rsid w:val="00AD4D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50">
    <w:name w:val="Заголовок 5 Знак"/>
    <w:basedOn w:val="a5"/>
    <w:link w:val="5"/>
    <w:uiPriority w:val="9"/>
    <w:semiHidden/>
    <w:rsid w:val="00AD4D9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a0">
    <w:name w:val="List Bullet"/>
    <w:basedOn w:val="a4"/>
    <w:uiPriority w:val="99"/>
    <w:qFormat/>
    <w:rsid w:val="00AD4D93"/>
    <w:pPr>
      <w:widowControl w:val="0"/>
      <w:numPr>
        <w:numId w:val="13"/>
      </w:numPr>
      <w:tabs>
        <w:tab w:val="center" w:pos="170"/>
        <w:tab w:val="left" w:pos="851"/>
        <w:tab w:val="left" w:pos="1535"/>
      </w:tabs>
      <w:autoSpaceDE w:val="0"/>
      <w:autoSpaceDN w:val="0"/>
      <w:spacing w:after="120" w:line="240" w:lineRule="auto"/>
      <w:jc w:val="center"/>
    </w:pPr>
    <w:rPr>
      <w:rFonts w:eastAsia="Calibri"/>
    </w:rPr>
  </w:style>
  <w:style w:type="paragraph" w:styleId="2">
    <w:name w:val="List Bullet 2"/>
    <w:basedOn w:val="a4"/>
    <w:uiPriority w:val="99"/>
    <w:qFormat/>
    <w:rsid w:val="00AD4D93"/>
    <w:pPr>
      <w:widowControl w:val="0"/>
      <w:numPr>
        <w:ilvl w:val="1"/>
        <w:numId w:val="13"/>
      </w:numPr>
      <w:tabs>
        <w:tab w:val="left" w:pos="851"/>
        <w:tab w:val="left" w:pos="1535"/>
      </w:tabs>
      <w:autoSpaceDE w:val="0"/>
      <w:autoSpaceDN w:val="0"/>
      <w:spacing w:after="120" w:line="240" w:lineRule="auto"/>
    </w:pPr>
    <w:rPr>
      <w:rFonts w:eastAsia="Calibri"/>
    </w:rPr>
  </w:style>
  <w:style w:type="paragraph" w:styleId="3">
    <w:name w:val="List Bullet 3"/>
    <w:basedOn w:val="a4"/>
    <w:uiPriority w:val="99"/>
    <w:qFormat/>
    <w:rsid w:val="00AD4D93"/>
    <w:pPr>
      <w:widowControl w:val="0"/>
      <w:numPr>
        <w:ilvl w:val="2"/>
        <w:numId w:val="13"/>
      </w:numPr>
      <w:tabs>
        <w:tab w:val="left" w:pos="851"/>
        <w:tab w:val="left" w:pos="1535"/>
      </w:tabs>
      <w:autoSpaceDE w:val="0"/>
      <w:autoSpaceDN w:val="0"/>
      <w:spacing w:after="120" w:line="240" w:lineRule="auto"/>
    </w:pPr>
    <w:rPr>
      <w:rFonts w:eastAsia="Calibri"/>
    </w:rPr>
  </w:style>
  <w:style w:type="paragraph" w:styleId="4">
    <w:name w:val="List Bullet 4"/>
    <w:basedOn w:val="3"/>
    <w:uiPriority w:val="99"/>
    <w:qFormat/>
    <w:rsid w:val="00AD4D93"/>
    <w:pPr>
      <w:numPr>
        <w:ilvl w:val="3"/>
      </w:numPr>
    </w:pPr>
  </w:style>
  <w:style w:type="paragraph" w:customStyle="1" w:styleId="afe">
    <w:name w:val="НФА Вправо"/>
    <w:basedOn w:val="a4"/>
    <w:autoRedefine/>
    <w:rsid w:val="00AD4D93"/>
    <w:pPr>
      <w:jc w:val="right"/>
    </w:pPr>
    <w:rPr>
      <w:b/>
    </w:rPr>
  </w:style>
  <w:style w:type="paragraph" w:customStyle="1" w:styleId="11">
    <w:name w:val="НФА Заголовок 1"/>
    <w:basedOn w:val="1"/>
    <w:autoRedefine/>
    <w:rsid w:val="00AD4D93"/>
    <w:pPr>
      <w:spacing w:after="240"/>
      <w:jc w:val="center"/>
    </w:pPr>
    <w:rPr>
      <w:rFonts w:ascii="Times New Roman" w:eastAsia="Calibri" w:hAnsi="Times New Roman" w:cs="Times New Roman"/>
      <w:b/>
      <w:color w:val="auto"/>
      <w:sz w:val="24"/>
      <w:lang w:eastAsia="ru-RU"/>
    </w:rPr>
  </w:style>
  <w:style w:type="paragraph" w:customStyle="1" w:styleId="a3">
    <w:name w:val="НФА Нумерованный"/>
    <w:basedOn w:val="a4"/>
    <w:autoRedefine/>
    <w:rsid w:val="00AD4D93"/>
    <w:pPr>
      <w:numPr>
        <w:numId w:val="14"/>
      </w:numPr>
    </w:pPr>
  </w:style>
  <w:style w:type="paragraph" w:customStyle="1" w:styleId="aff">
    <w:name w:val="НФА Обычный"/>
    <w:basedOn w:val="a4"/>
    <w:autoRedefine/>
    <w:rsid w:val="00AD4D93"/>
  </w:style>
  <w:style w:type="paragraph" w:customStyle="1" w:styleId="a1">
    <w:name w:val="НФА Список"/>
    <w:basedOn w:val="a4"/>
    <w:autoRedefine/>
    <w:qFormat/>
    <w:rsid w:val="00AD4D93"/>
    <w:pPr>
      <w:numPr>
        <w:numId w:val="15"/>
      </w:numPr>
      <w:tabs>
        <w:tab w:val="left" w:pos="1276"/>
      </w:tabs>
    </w:pPr>
  </w:style>
  <w:style w:type="paragraph" w:customStyle="1" w:styleId="a2">
    <w:name w:val="НФА Список (буквы)"/>
    <w:basedOn w:val="a4"/>
    <w:autoRedefine/>
    <w:rsid w:val="00AD4D93"/>
    <w:pPr>
      <w:numPr>
        <w:numId w:val="16"/>
      </w:numPr>
      <w:tabs>
        <w:tab w:val="left" w:pos="1276"/>
        <w:tab w:val="left" w:pos="1440"/>
      </w:tabs>
    </w:pPr>
  </w:style>
  <w:style w:type="paragraph" w:customStyle="1" w:styleId="a">
    <w:name w:val="НФА Список (цифры)"/>
    <w:basedOn w:val="a2"/>
    <w:qFormat/>
    <w:rsid w:val="00AD4D93"/>
    <w:pPr>
      <w:widowControl w:val="0"/>
      <w:numPr>
        <w:numId w:val="17"/>
      </w:numPr>
      <w:tabs>
        <w:tab w:val="clear" w:pos="1276"/>
        <w:tab w:val="right" w:pos="567"/>
      </w:tabs>
      <w:autoSpaceDE w:val="0"/>
      <w:autoSpaceDN w:val="0"/>
      <w:adjustRightInd w:val="0"/>
    </w:pPr>
  </w:style>
  <w:style w:type="paragraph" w:customStyle="1" w:styleId="aff0">
    <w:name w:val="НФААдресат"/>
    <w:basedOn w:val="a4"/>
    <w:qFormat/>
    <w:rsid w:val="00AD4D93"/>
    <w:pPr>
      <w:spacing w:line="240" w:lineRule="auto"/>
      <w:ind w:left="4253" w:firstLine="0"/>
    </w:pPr>
  </w:style>
  <w:style w:type="paragraph" w:customStyle="1" w:styleId="aff1">
    <w:name w:val="НФАИсхно"/>
    <w:basedOn w:val="a4"/>
    <w:qFormat/>
    <w:rsid w:val="00AD4D93"/>
    <w:pPr>
      <w:spacing w:line="240" w:lineRule="auto"/>
      <w:ind w:left="-567" w:firstLine="0"/>
    </w:pPr>
    <w:rPr>
      <w:sz w:val="20"/>
    </w:rPr>
  </w:style>
  <w:style w:type="paragraph" w:customStyle="1" w:styleId="aff2">
    <w:name w:val="НФАОбращение"/>
    <w:basedOn w:val="a4"/>
    <w:qFormat/>
    <w:rsid w:val="00AD4D93"/>
    <w:pPr>
      <w:ind w:firstLine="0"/>
      <w:jc w:val="center"/>
    </w:pPr>
  </w:style>
  <w:style w:type="paragraph" w:customStyle="1" w:styleId="aff3">
    <w:name w:val="НФАПодпись"/>
    <w:basedOn w:val="a4"/>
    <w:qFormat/>
    <w:rsid w:val="00AD4D93"/>
    <w:pPr>
      <w:ind w:firstLine="0"/>
    </w:pPr>
  </w:style>
  <w:style w:type="paragraph" w:styleId="12">
    <w:name w:val="toc 1"/>
    <w:basedOn w:val="a4"/>
    <w:next w:val="a4"/>
    <w:autoRedefine/>
    <w:uiPriority w:val="39"/>
    <w:semiHidden/>
    <w:unhideWhenUsed/>
    <w:rsid w:val="00AD4D93"/>
    <w:pPr>
      <w:spacing w:after="100"/>
    </w:pPr>
  </w:style>
  <w:style w:type="paragraph" w:styleId="32">
    <w:name w:val="toc 3"/>
    <w:basedOn w:val="a4"/>
    <w:next w:val="a4"/>
    <w:autoRedefine/>
    <w:uiPriority w:val="39"/>
    <w:semiHidden/>
    <w:unhideWhenUsed/>
    <w:rsid w:val="00AD4D93"/>
    <w:pPr>
      <w:spacing w:after="100"/>
      <w:ind w:left="480"/>
    </w:pPr>
  </w:style>
  <w:style w:type="paragraph" w:styleId="HTML">
    <w:name w:val="HTML Preformatted"/>
    <w:basedOn w:val="a4"/>
    <w:link w:val="HTML0"/>
    <w:uiPriority w:val="99"/>
    <w:semiHidden/>
    <w:unhideWhenUsed/>
    <w:rsid w:val="005B6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5B6A95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D556-BCB0-404C-AFC7-320E42DB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2021-09-08T06:22:00Z</dcterms:created>
  <dcterms:modified xsi:type="dcterms:W3CDTF">2021-09-24T10:38:00Z</dcterms:modified>
</cp:coreProperties>
</file>