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AB" w:rsidRPr="001126A8" w:rsidRDefault="00B01577" w:rsidP="00B01577">
      <w:pPr>
        <w:tabs>
          <w:tab w:val="left" w:pos="426"/>
        </w:tabs>
        <w:spacing w:after="0" w:line="240" w:lineRule="auto"/>
        <w:rPr>
          <w:rFonts w:eastAsiaTheme="minorHAnsi" w:cs="Times New Roman"/>
          <w:szCs w:val="24"/>
          <w:lang w:eastAsia="en-US"/>
        </w:rPr>
      </w:pPr>
      <w:r w:rsidRPr="001126A8">
        <w:rPr>
          <w:rFonts w:eastAsia="Times New Roman" w:cs="Times New Roman"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11190E66" wp14:editId="094A2258">
            <wp:simplePos x="0" y="0"/>
            <wp:positionH relativeFrom="margin">
              <wp:align>left</wp:align>
            </wp:positionH>
            <wp:positionV relativeFrom="paragraph">
              <wp:posOffset>-168275</wp:posOffset>
            </wp:positionV>
            <wp:extent cx="1514475" cy="55626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6A8">
        <w:rPr>
          <w:rFonts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4825365</wp:posOffset>
            </wp:positionH>
            <wp:positionV relativeFrom="paragraph">
              <wp:posOffset>-226695</wp:posOffset>
            </wp:positionV>
            <wp:extent cx="923925" cy="685165"/>
            <wp:effectExtent l="0" t="0" r="9525" b="635"/>
            <wp:wrapNone/>
            <wp:docPr id="4" name="Рисунок 4" descr="https://testminobr.gov-murman.ru/files/Nach_proekty/tsifrovaya_ekonom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stminobr.gov-murman.ru/files/Nach_proekty/tsifrovaya_ekonomik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6A8">
        <w:rPr>
          <w:rFonts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-236220</wp:posOffset>
            </wp:positionV>
            <wp:extent cx="847725" cy="598805"/>
            <wp:effectExtent l="0" t="0" r="9525" b="0"/>
            <wp:wrapNone/>
            <wp:docPr id="2" name="Рисунок 2" descr="https://theshuttle.ru/wp-content/uploads/2019/04/Abr9fJcT0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eshuttle.ru/wp-content/uploads/2019/04/Abr9fJcT0Q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ABD" w:rsidRPr="001126A8">
        <w:rPr>
          <w:rFonts w:cs="Times New Roman"/>
        </w:rPr>
        <w:t xml:space="preserve"> </w:t>
      </w:r>
    </w:p>
    <w:p w:rsidR="004251A0" w:rsidRPr="001126A8" w:rsidRDefault="004251A0" w:rsidP="00B01577">
      <w:pPr>
        <w:pStyle w:val="2"/>
        <w:tabs>
          <w:tab w:val="left" w:pos="426"/>
        </w:tabs>
        <w:spacing w:before="0" w:line="240" w:lineRule="auto"/>
        <w:ind w:firstLine="0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4251A0" w:rsidRPr="001126A8" w:rsidRDefault="004251A0" w:rsidP="00B01577">
      <w:pPr>
        <w:pStyle w:val="2"/>
        <w:tabs>
          <w:tab w:val="left" w:pos="426"/>
        </w:tabs>
        <w:spacing w:before="0" w:line="240" w:lineRule="auto"/>
        <w:ind w:firstLine="0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C91BAB" w:rsidRPr="001126A8" w:rsidRDefault="00C91BAB" w:rsidP="00316D99">
      <w:pPr>
        <w:pStyle w:val="2"/>
        <w:tabs>
          <w:tab w:val="left" w:pos="426"/>
        </w:tabs>
        <w:spacing w:before="0" w:line="240" w:lineRule="auto"/>
        <w:ind w:firstLine="0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1126A8">
        <w:rPr>
          <w:rFonts w:ascii="Times New Roman" w:eastAsiaTheme="minorHAnsi" w:hAnsi="Times New Roman" w:cs="Times New Roman"/>
          <w:b/>
          <w:color w:val="auto"/>
          <w:lang w:eastAsia="en-US"/>
        </w:rPr>
        <w:t>П</w:t>
      </w:r>
      <w:r w:rsidR="001F3071" w:rsidRPr="001126A8">
        <w:rPr>
          <w:rFonts w:ascii="Times New Roman" w:eastAsiaTheme="minorHAnsi" w:hAnsi="Times New Roman" w:cs="Times New Roman"/>
          <w:b/>
          <w:color w:val="auto"/>
          <w:lang w:eastAsia="en-US"/>
        </w:rPr>
        <w:t>рофессиональная программа повышения квалификации</w:t>
      </w:r>
    </w:p>
    <w:p w:rsidR="00C91BAB" w:rsidRPr="001126A8" w:rsidRDefault="001F3071" w:rsidP="00316D99">
      <w:pPr>
        <w:pStyle w:val="2"/>
        <w:tabs>
          <w:tab w:val="left" w:pos="426"/>
        </w:tabs>
        <w:spacing w:before="0" w:line="240" w:lineRule="auto"/>
        <w:ind w:firstLine="0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1126A8">
        <w:rPr>
          <w:rFonts w:ascii="Times New Roman" w:eastAsiaTheme="minorHAnsi" w:hAnsi="Times New Roman" w:cs="Times New Roman"/>
          <w:b/>
          <w:color w:val="auto"/>
          <w:lang w:eastAsia="en-US"/>
        </w:rPr>
        <w:t>«Проектирование многосторонних платформ оборота цифровых активов»</w:t>
      </w:r>
    </w:p>
    <w:p w:rsidR="001126A8" w:rsidRPr="00316D99" w:rsidRDefault="00316D99" w:rsidP="00316D99">
      <w:pPr>
        <w:tabs>
          <w:tab w:val="left" w:pos="426"/>
        </w:tabs>
        <w:spacing w:after="0" w:line="240" w:lineRule="auto"/>
        <w:ind w:firstLine="0"/>
        <w:jc w:val="center"/>
        <w:rPr>
          <w:rFonts w:cs="Times New Roman"/>
          <w:b/>
          <w:szCs w:val="24"/>
          <w:lang w:eastAsia="en-US"/>
        </w:rPr>
      </w:pPr>
      <w:r w:rsidRPr="00316D99">
        <w:rPr>
          <w:rFonts w:eastAsiaTheme="minorHAnsi" w:cs="Times New Roman"/>
          <w:b/>
          <w:szCs w:val="24"/>
          <w:lang w:eastAsia="en-US"/>
        </w:rPr>
        <w:t xml:space="preserve">(для слушателей </w:t>
      </w:r>
      <w:r w:rsidR="001126A8" w:rsidRPr="00316D99">
        <w:rPr>
          <w:rFonts w:cs="Times New Roman"/>
          <w:b/>
          <w:szCs w:val="24"/>
          <w:lang w:eastAsia="en-US"/>
        </w:rPr>
        <w:t>из 48 регионов РФ)</w:t>
      </w:r>
    </w:p>
    <w:p w:rsidR="00316D99" w:rsidRPr="00AF0921" w:rsidRDefault="00316D99" w:rsidP="00B01577">
      <w:pPr>
        <w:tabs>
          <w:tab w:val="left" w:pos="426"/>
        </w:tabs>
        <w:spacing w:after="0" w:line="240" w:lineRule="auto"/>
        <w:rPr>
          <w:rFonts w:cs="Times New Roman"/>
          <w:b/>
          <w:sz w:val="10"/>
          <w:szCs w:val="10"/>
          <w:lang w:eastAsia="en-US"/>
        </w:rPr>
      </w:pPr>
    </w:p>
    <w:p w:rsidR="00C91BAB" w:rsidRPr="00B01577" w:rsidRDefault="00316D99" w:rsidP="00316D99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szCs w:val="24"/>
          <w:lang w:eastAsia="en-US"/>
        </w:rPr>
      </w:pPr>
      <w:r w:rsidRPr="00316D99">
        <w:rPr>
          <w:rFonts w:eastAsiaTheme="minorHAnsi" w:cs="Times New Roman"/>
          <w:b/>
          <w:szCs w:val="24"/>
          <w:lang w:eastAsia="en-US"/>
        </w:rPr>
        <w:t>Организатор:</w:t>
      </w:r>
      <w:r w:rsidRPr="00316D99">
        <w:rPr>
          <w:rFonts w:eastAsiaTheme="minorHAnsi" w:cs="Times New Roman"/>
          <w:szCs w:val="24"/>
          <w:lang w:eastAsia="en-US"/>
        </w:rPr>
        <w:t xml:space="preserve"> </w:t>
      </w:r>
      <w:r w:rsidRPr="00B01577">
        <w:rPr>
          <w:rFonts w:eastAsiaTheme="minorHAnsi" w:cs="Times New Roman"/>
          <w:szCs w:val="24"/>
          <w:lang w:eastAsia="en-US"/>
        </w:rPr>
        <w:t>Финансовый университет при Правительстве РФ</w:t>
      </w:r>
    </w:p>
    <w:p w:rsidR="0090518A" w:rsidRPr="0090518A" w:rsidRDefault="0090518A" w:rsidP="00B01577">
      <w:pPr>
        <w:pStyle w:val="a9"/>
        <w:tabs>
          <w:tab w:val="left" w:pos="284"/>
        </w:tabs>
        <w:spacing w:before="0" w:beforeAutospacing="0" w:after="0" w:afterAutospacing="0"/>
        <w:rPr>
          <w:b/>
          <w:sz w:val="10"/>
          <w:szCs w:val="10"/>
        </w:rPr>
      </w:pPr>
    </w:p>
    <w:p w:rsidR="001126A8" w:rsidRPr="00B01577" w:rsidRDefault="001126A8" w:rsidP="00B01577">
      <w:pPr>
        <w:pStyle w:val="a9"/>
        <w:tabs>
          <w:tab w:val="left" w:pos="284"/>
        </w:tabs>
        <w:spacing w:before="0" w:beforeAutospacing="0" w:after="0" w:afterAutospacing="0"/>
        <w:rPr>
          <w:b/>
        </w:rPr>
      </w:pPr>
      <w:r w:rsidRPr="00B01577">
        <w:rPr>
          <w:b/>
        </w:rPr>
        <w:t>Срок обучения: 02.11.2020 – 20.11.2020 г.</w:t>
      </w:r>
    </w:p>
    <w:p w:rsidR="001126A8" w:rsidRPr="00B01577" w:rsidRDefault="001126A8" w:rsidP="00B01577">
      <w:pPr>
        <w:pStyle w:val="a9"/>
        <w:tabs>
          <w:tab w:val="left" w:pos="284"/>
        </w:tabs>
        <w:spacing w:before="0" w:beforeAutospacing="0" w:after="0" w:afterAutospacing="0"/>
        <w:jc w:val="both"/>
        <w:rPr>
          <w:b/>
          <w:color w:val="FF0000"/>
        </w:rPr>
      </w:pPr>
      <w:r w:rsidRPr="00B01577">
        <w:rPr>
          <w:b/>
        </w:rPr>
        <w:t xml:space="preserve">Срок регистрации: </w:t>
      </w:r>
      <w:r w:rsidRPr="00B01577">
        <w:rPr>
          <w:b/>
          <w:color w:val="FF0000"/>
        </w:rPr>
        <w:t>26.10.2020 – 31.10.2020 г.</w:t>
      </w:r>
    </w:p>
    <w:p w:rsidR="00316D99" w:rsidRPr="00316D99" w:rsidRDefault="00316D99" w:rsidP="00B01577">
      <w:pPr>
        <w:pStyle w:val="a9"/>
        <w:tabs>
          <w:tab w:val="left" w:pos="284"/>
        </w:tabs>
        <w:spacing w:before="0" w:beforeAutospacing="0" w:after="0" w:afterAutospacing="0"/>
        <w:jc w:val="both"/>
        <w:rPr>
          <w:b/>
          <w:sz w:val="10"/>
          <w:szCs w:val="10"/>
        </w:rPr>
      </w:pPr>
    </w:p>
    <w:p w:rsidR="001126A8" w:rsidRPr="00B01577" w:rsidRDefault="001126A8" w:rsidP="00B01577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B01577">
        <w:rPr>
          <w:b/>
        </w:rPr>
        <w:t xml:space="preserve">Стоимость </w:t>
      </w:r>
      <w:r w:rsidR="00AF0921">
        <w:rPr>
          <w:b/>
        </w:rPr>
        <w:t>обучения</w:t>
      </w:r>
      <w:r w:rsidRPr="00B01577">
        <w:rPr>
          <w:b/>
        </w:rPr>
        <w:t>:</w:t>
      </w:r>
      <w:r w:rsidRPr="00B01577">
        <w:t xml:space="preserve"> </w:t>
      </w:r>
      <w:r w:rsidRPr="00B01577">
        <w:rPr>
          <w:color w:val="FF0000"/>
        </w:rPr>
        <w:t>бесплатно.</w:t>
      </w:r>
    </w:p>
    <w:p w:rsidR="001126A8" w:rsidRPr="00316D99" w:rsidRDefault="001126A8" w:rsidP="00B01577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b/>
          <w:sz w:val="10"/>
          <w:szCs w:val="10"/>
          <w:lang w:eastAsia="en-US"/>
        </w:rPr>
      </w:pPr>
    </w:p>
    <w:p w:rsidR="001126A8" w:rsidRPr="00B01577" w:rsidRDefault="001126A8" w:rsidP="00B01577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szCs w:val="24"/>
          <w:lang w:eastAsia="en-US"/>
        </w:rPr>
      </w:pPr>
      <w:r w:rsidRPr="00B01577">
        <w:rPr>
          <w:rFonts w:eastAsiaTheme="minorHAnsi" w:cs="Times New Roman"/>
          <w:b/>
          <w:szCs w:val="24"/>
          <w:lang w:eastAsia="en-US"/>
        </w:rPr>
        <w:t>Требования к слушателям</w:t>
      </w:r>
      <w:r w:rsidRPr="00B01577">
        <w:rPr>
          <w:rFonts w:eastAsiaTheme="minorHAnsi" w:cs="Times New Roman"/>
          <w:szCs w:val="24"/>
          <w:lang w:eastAsia="en-US"/>
        </w:rPr>
        <w:t xml:space="preserve">: </w:t>
      </w:r>
      <w:r w:rsidR="00316D99" w:rsidRPr="00316D99">
        <w:rPr>
          <w:rFonts w:eastAsiaTheme="minorHAnsi" w:cs="Times New Roman"/>
          <w:bCs/>
          <w:color w:val="FF0000"/>
          <w:szCs w:val="24"/>
          <w:lang w:eastAsia="en-US"/>
        </w:rPr>
        <w:t>р</w:t>
      </w:r>
      <w:r w:rsidRPr="00316D99">
        <w:rPr>
          <w:rFonts w:eastAsiaTheme="minorHAnsi" w:cs="Times New Roman"/>
          <w:bCs/>
          <w:color w:val="FF0000"/>
          <w:szCs w:val="24"/>
          <w:lang w:eastAsia="en-US"/>
        </w:rPr>
        <w:t xml:space="preserve">егистрация </w:t>
      </w:r>
      <w:r w:rsidR="00316D99" w:rsidRPr="00316D99">
        <w:rPr>
          <w:rFonts w:eastAsiaTheme="minorHAnsi" w:cs="Times New Roman"/>
          <w:bCs/>
          <w:color w:val="FF0000"/>
          <w:szCs w:val="24"/>
          <w:lang w:eastAsia="en-US"/>
        </w:rPr>
        <w:t>в</w:t>
      </w:r>
      <w:r w:rsidRPr="00316D99">
        <w:rPr>
          <w:rFonts w:eastAsiaTheme="minorHAnsi" w:cs="Times New Roman"/>
          <w:bCs/>
          <w:color w:val="FF0000"/>
          <w:szCs w:val="24"/>
          <w:lang w:eastAsia="en-US"/>
        </w:rPr>
        <w:t xml:space="preserve"> регион</w:t>
      </w:r>
      <w:r w:rsidR="00316D99" w:rsidRPr="00316D99">
        <w:rPr>
          <w:rFonts w:eastAsiaTheme="minorHAnsi" w:cs="Times New Roman"/>
          <w:bCs/>
          <w:color w:val="FF0000"/>
          <w:szCs w:val="24"/>
          <w:lang w:eastAsia="en-US"/>
        </w:rPr>
        <w:t>е</w:t>
      </w:r>
      <w:r w:rsidRPr="00316D99">
        <w:rPr>
          <w:rFonts w:eastAsiaTheme="minorHAnsi" w:cs="Times New Roman"/>
          <w:bCs/>
          <w:color w:val="FF0000"/>
          <w:szCs w:val="24"/>
          <w:lang w:eastAsia="en-US"/>
        </w:rPr>
        <w:t xml:space="preserve"> РФ, указанн</w:t>
      </w:r>
      <w:r w:rsidR="00316D99" w:rsidRPr="00316D99">
        <w:rPr>
          <w:rFonts w:eastAsiaTheme="minorHAnsi" w:cs="Times New Roman"/>
          <w:bCs/>
          <w:color w:val="FF0000"/>
          <w:szCs w:val="24"/>
          <w:lang w:eastAsia="en-US"/>
        </w:rPr>
        <w:t>ом</w:t>
      </w:r>
      <w:r w:rsidRPr="00316D99">
        <w:rPr>
          <w:rFonts w:eastAsiaTheme="minorHAnsi" w:cs="Times New Roman"/>
          <w:bCs/>
          <w:color w:val="FF0000"/>
          <w:szCs w:val="24"/>
          <w:lang w:eastAsia="en-US"/>
        </w:rPr>
        <w:t xml:space="preserve"> в Приложении</w:t>
      </w:r>
      <w:r w:rsidRPr="00B01577">
        <w:rPr>
          <w:rFonts w:eastAsiaTheme="minorHAnsi" w:cs="Times New Roman"/>
          <w:bCs/>
          <w:szCs w:val="24"/>
          <w:lang w:eastAsia="en-US"/>
        </w:rPr>
        <w:t xml:space="preserve">. </w:t>
      </w:r>
      <w:r w:rsidRPr="00B01577">
        <w:rPr>
          <w:rFonts w:eastAsiaTheme="minorHAnsi" w:cs="Times New Roman"/>
          <w:szCs w:val="24"/>
          <w:lang w:eastAsia="en-US"/>
        </w:rPr>
        <w:t xml:space="preserve">Высшее образование (бакалавриат, специалитет) по направлениям подготовки: Прикладная математика и информатика, Прикладная информатика, Бизнес-информатика, Менеджмент, Инноватика, Экономика, Финансы и кредит. </w:t>
      </w:r>
    </w:p>
    <w:p w:rsidR="001126A8" w:rsidRPr="00316D99" w:rsidRDefault="001126A8" w:rsidP="00B01577">
      <w:pPr>
        <w:tabs>
          <w:tab w:val="left" w:pos="426"/>
        </w:tabs>
        <w:spacing w:after="0" w:line="240" w:lineRule="auto"/>
        <w:rPr>
          <w:rFonts w:eastAsiaTheme="minorHAnsi" w:cs="Times New Roman"/>
          <w:sz w:val="10"/>
          <w:szCs w:val="10"/>
          <w:lang w:eastAsia="en-US"/>
        </w:rPr>
      </w:pPr>
    </w:p>
    <w:p w:rsidR="001F3071" w:rsidRPr="00B01577" w:rsidRDefault="00673057" w:rsidP="00B01577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b/>
          <w:szCs w:val="24"/>
          <w:lang w:eastAsia="en-US"/>
        </w:rPr>
      </w:pPr>
      <w:r w:rsidRPr="00B01577">
        <w:rPr>
          <w:rFonts w:eastAsiaTheme="minorHAnsi" w:cs="Times New Roman"/>
          <w:b/>
          <w:szCs w:val="24"/>
          <w:lang w:eastAsia="en-US"/>
        </w:rPr>
        <w:t>Ожидаемые р</w:t>
      </w:r>
      <w:r w:rsidR="001F3071" w:rsidRPr="00B01577">
        <w:rPr>
          <w:rFonts w:eastAsiaTheme="minorHAnsi" w:cs="Times New Roman"/>
          <w:b/>
          <w:szCs w:val="24"/>
          <w:lang w:eastAsia="en-US"/>
        </w:rPr>
        <w:t>езультат</w:t>
      </w:r>
      <w:r w:rsidR="0021143B" w:rsidRPr="00B01577">
        <w:rPr>
          <w:rFonts w:eastAsiaTheme="minorHAnsi" w:cs="Times New Roman"/>
          <w:b/>
          <w:szCs w:val="24"/>
          <w:lang w:eastAsia="en-US"/>
        </w:rPr>
        <w:t>ы</w:t>
      </w:r>
      <w:r w:rsidR="001F3071" w:rsidRPr="00B01577">
        <w:rPr>
          <w:rFonts w:eastAsiaTheme="minorHAnsi" w:cs="Times New Roman"/>
          <w:b/>
          <w:szCs w:val="24"/>
          <w:lang w:eastAsia="en-US"/>
        </w:rPr>
        <w:t xml:space="preserve"> обучения:</w:t>
      </w:r>
    </w:p>
    <w:p w:rsidR="0021143B" w:rsidRPr="00B01577" w:rsidRDefault="008550CC" w:rsidP="00B0157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eastAsiaTheme="minorHAnsi" w:cs="Times New Roman"/>
          <w:szCs w:val="24"/>
          <w:lang w:eastAsia="en-US"/>
        </w:rPr>
      </w:pPr>
      <w:r w:rsidRPr="00B01577">
        <w:rPr>
          <w:rFonts w:eastAsiaTheme="minorHAnsi" w:cs="Times New Roman"/>
          <w:szCs w:val="24"/>
          <w:lang w:eastAsia="en-US"/>
        </w:rPr>
        <w:t xml:space="preserve">базовый уровень знаний, умений, навыков и компетенций в области дизайна алгоритмических механизмов; </w:t>
      </w:r>
    </w:p>
    <w:p w:rsidR="0021143B" w:rsidRPr="00B01577" w:rsidRDefault="008550CC" w:rsidP="00B0157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eastAsiaTheme="minorHAnsi" w:cs="Times New Roman"/>
          <w:szCs w:val="24"/>
          <w:lang w:eastAsia="en-US"/>
        </w:rPr>
      </w:pPr>
      <w:r w:rsidRPr="00B01577">
        <w:rPr>
          <w:rFonts w:eastAsiaTheme="minorHAnsi" w:cs="Times New Roman"/>
          <w:szCs w:val="24"/>
          <w:lang w:eastAsia="en-US"/>
        </w:rPr>
        <w:t>проектирова</w:t>
      </w:r>
      <w:r w:rsidR="0021143B" w:rsidRPr="00B01577">
        <w:rPr>
          <w:rFonts w:eastAsiaTheme="minorHAnsi" w:cs="Times New Roman"/>
          <w:szCs w:val="24"/>
          <w:lang w:eastAsia="en-US"/>
        </w:rPr>
        <w:t>ние</w:t>
      </w:r>
      <w:r w:rsidRPr="00B01577">
        <w:rPr>
          <w:rFonts w:eastAsiaTheme="minorHAnsi" w:cs="Times New Roman"/>
          <w:szCs w:val="24"/>
          <w:lang w:eastAsia="en-US"/>
        </w:rPr>
        <w:t xml:space="preserve"> цифровы</w:t>
      </w:r>
      <w:r w:rsidR="0021143B" w:rsidRPr="00B01577">
        <w:rPr>
          <w:rFonts w:eastAsiaTheme="minorHAnsi" w:cs="Times New Roman"/>
          <w:szCs w:val="24"/>
          <w:lang w:eastAsia="en-US"/>
        </w:rPr>
        <w:t>х</w:t>
      </w:r>
      <w:r w:rsidRPr="00B01577">
        <w:rPr>
          <w:rFonts w:eastAsiaTheme="minorHAnsi" w:cs="Times New Roman"/>
          <w:szCs w:val="24"/>
          <w:lang w:eastAsia="en-US"/>
        </w:rPr>
        <w:t xml:space="preserve"> многосторонни</w:t>
      </w:r>
      <w:r w:rsidR="0021143B" w:rsidRPr="00B01577">
        <w:rPr>
          <w:rFonts w:eastAsiaTheme="minorHAnsi" w:cs="Times New Roman"/>
          <w:szCs w:val="24"/>
          <w:lang w:eastAsia="en-US"/>
        </w:rPr>
        <w:t>х</w:t>
      </w:r>
      <w:r w:rsidRPr="00B01577">
        <w:rPr>
          <w:rFonts w:eastAsiaTheme="minorHAnsi" w:cs="Times New Roman"/>
          <w:szCs w:val="24"/>
          <w:lang w:eastAsia="en-US"/>
        </w:rPr>
        <w:t xml:space="preserve"> платформ с учётом технологических факторов и поведенческих особенностей человека; </w:t>
      </w:r>
    </w:p>
    <w:p w:rsidR="008550CC" w:rsidRPr="00B01577" w:rsidRDefault="008550CC" w:rsidP="00B0157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eastAsiaTheme="minorHAnsi" w:cs="Times New Roman"/>
          <w:szCs w:val="24"/>
          <w:lang w:eastAsia="en-US"/>
        </w:rPr>
      </w:pPr>
      <w:r w:rsidRPr="00B01577">
        <w:rPr>
          <w:rFonts w:eastAsiaTheme="minorHAnsi" w:cs="Times New Roman"/>
          <w:szCs w:val="24"/>
          <w:lang w:eastAsia="en-US"/>
        </w:rPr>
        <w:t>базовые знания в области криптографии и информационной безопасности, необходимые для эффективной коммуникации с узкими специалистами в различных областях компьютерных наук, связанных с проектированием криптоэкономических механизмов</w:t>
      </w:r>
      <w:r w:rsidR="0021143B" w:rsidRPr="00B01577">
        <w:rPr>
          <w:rFonts w:eastAsiaTheme="minorHAnsi" w:cs="Times New Roman"/>
          <w:szCs w:val="24"/>
          <w:lang w:eastAsia="en-US"/>
        </w:rPr>
        <w:t>;</w:t>
      </w:r>
      <w:r w:rsidRPr="00B01577">
        <w:rPr>
          <w:rFonts w:eastAsiaTheme="minorHAnsi" w:cs="Times New Roman"/>
          <w:szCs w:val="24"/>
          <w:lang w:eastAsia="en-US"/>
        </w:rPr>
        <w:t xml:space="preserve"> </w:t>
      </w:r>
    </w:p>
    <w:p w:rsidR="001F3071" w:rsidRPr="00B01577" w:rsidRDefault="001F3071" w:rsidP="00B0157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eastAsiaTheme="minorHAnsi" w:cs="Times New Roman"/>
          <w:szCs w:val="24"/>
          <w:lang w:eastAsia="en-US"/>
        </w:rPr>
      </w:pPr>
      <w:r w:rsidRPr="00B01577">
        <w:rPr>
          <w:rFonts w:eastAsiaTheme="minorHAnsi" w:cs="Times New Roman"/>
          <w:szCs w:val="24"/>
          <w:lang w:eastAsia="en-US"/>
        </w:rPr>
        <w:t>конструировани</w:t>
      </w:r>
      <w:r w:rsidR="0021143B" w:rsidRPr="00B01577">
        <w:rPr>
          <w:rFonts w:eastAsiaTheme="minorHAnsi" w:cs="Times New Roman"/>
          <w:szCs w:val="24"/>
          <w:lang w:eastAsia="en-US"/>
        </w:rPr>
        <w:t>е</w:t>
      </w:r>
      <w:r w:rsidRPr="00B01577">
        <w:rPr>
          <w:rFonts w:eastAsiaTheme="minorHAnsi" w:cs="Times New Roman"/>
          <w:szCs w:val="24"/>
          <w:lang w:eastAsia="en-US"/>
        </w:rPr>
        <w:t xml:space="preserve"> архитектуры цифровой платформы исходя из внешних требований; </w:t>
      </w:r>
    </w:p>
    <w:p w:rsidR="001F3071" w:rsidRPr="00B01577" w:rsidRDefault="001F3071" w:rsidP="00B0157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eastAsiaTheme="minorHAnsi" w:cs="Times New Roman"/>
          <w:szCs w:val="24"/>
          <w:lang w:eastAsia="en-US"/>
        </w:rPr>
      </w:pPr>
      <w:r w:rsidRPr="00B01577">
        <w:rPr>
          <w:rFonts w:eastAsiaTheme="minorHAnsi" w:cs="Times New Roman"/>
          <w:szCs w:val="24"/>
          <w:lang w:eastAsia="en-US"/>
        </w:rPr>
        <w:t>использовани</w:t>
      </w:r>
      <w:r w:rsidR="0021143B" w:rsidRPr="00B01577">
        <w:rPr>
          <w:rFonts w:eastAsiaTheme="minorHAnsi" w:cs="Times New Roman"/>
          <w:szCs w:val="24"/>
          <w:lang w:eastAsia="en-US"/>
        </w:rPr>
        <w:t>е</w:t>
      </w:r>
      <w:r w:rsidRPr="00B01577">
        <w:rPr>
          <w:rFonts w:eastAsiaTheme="minorHAnsi" w:cs="Times New Roman"/>
          <w:szCs w:val="24"/>
          <w:lang w:eastAsia="en-US"/>
        </w:rPr>
        <w:t xml:space="preserve"> теоретико-игровых, агент-ориентированных и дискретно-событийных подходов, а также методов Монте-Карло, для выбора дизайнерских решений алгоритмических механизмов, для внутрикомандной коммуникации в ходе решения и для выработки личной интуиции при создании распределенного реестра; </w:t>
      </w:r>
    </w:p>
    <w:p w:rsidR="001F3071" w:rsidRPr="00B01577" w:rsidRDefault="001F3071" w:rsidP="00B0157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eastAsiaTheme="minorHAnsi" w:cs="Times New Roman"/>
          <w:szCs w:val="24"/>
          <w:lang w:eastAsia="en-US"/>
        </w:rPr>
      </w:pPr>
      <w:r w:rsidRPr="00B01577">
        <w:rPr>
          <w:rFonts w:eastAsiaTheme="minorHAnsi" w:cs="Times New Roman"/>
          <w:szCs w:val="24"/>
          <w:lang w:eastAsia="en-US"/>
        </w:rPr>
        <w:t>выражени</w:t>
      </w:r>
      <w:r w:rsidR="0021143B" w:rsidRPr="00B01577">
        <w:rPr>
          <w:rFonts w:eastAsiaTheme="minorHAnsi" w:cs="Times New Roman"/>
          <w:szCs w:val="24"/>
          <w:lang w:eastAsia="en-US"/>
        </w:rPr>
        <w:t>е</w:t>
      </w:r>
      <w:r w:rsidRPr="00B01577">
        <w:rPr>
          <w:rFonts w:eastAsiaTheme="minorHAnsi" w:cs="Times New Roman"/>
          <w:szCs w:val="24"/>
          <w:lang w:eastAsia="en-US"/>
        </w:rPr>
        <w:t xml:space="preserve"> инженерных проблем, возникающих в ходе разработки распределенных реестров, на языке теории дизайна алгоритмических механизмов; </w:t>
      </w:r>
    </w:p>
    <w:p w:rsidR="001F3071" w:rsidRPr="00B01577" w:rsidRDefault="001F3071" w:rsidP="00B0157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eastAsiaTheme="minorHAnsi" w:cs="Times New Roman"/>
          <w:szCs w:val="24"/>
          <w:lang w:eastAsia="en-US"/>
        </w:rPr>
      </w:pPr>
      <w:r w:rsidRPr="00B01577">
        <w:rPr>
          <w:rFonts w:eastAsiaTheme="minorHAnsi" w:cs="Times New Roman"/>
          <w:szCs w:val="24"/>
          <w:lang w:eastAsia="en-US"/>
        </w:rPr>
        <w:t>учёт поведенческих отклонений, демонстрируемых агентами из реального мира, при разработке распределенных реестров.</w:t>
      </w:r>
    </w:p>
    <w:p w:rsidR="00DF49B5" w:rsidRPr="0090518A" w:rsidRDefault="00DF49B5" w:rsidP="00B01577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sz w:val="10"/>
          <w:szCs w:val="10"/>
          <w:lang w:eastAsia="en-US"/>
        </w:rPr>
      </w:pPr>
      <w:r w:rsidRPr="00B01577">
        <w:rPr>
          <w:rFonts w:eastAsiaTheme="minorHAnsi" w:cs="Times New Roman"/>
          <w:szCs w:val="24"/>
          <w:lang w:eastAsia="en-US"/>
        </w:rPr>
        <w:t>​</w:t>
      </w:r>
      <w:r w:rsidRPr="00B01577">
        <w:rPr>
          <w:rFonts w:eastAsiaTheme="minorHAnsi" w:cs="Times New Roman"/>
          <w:szCs w:val="24"/>
          <w:lang w:eastAsia="en-US"/>
        </w:rPr>
        <w:tab/>
      </w:r>
    </w:p>
    <w:p w:rsidR="00B30DAD" w:rsidRPr="00B01577" w:rsidRDefault="00767260" w:rsidP="00B01577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szCs w:val="24"/>
          <w:lang w:eastAsia="en-US"/>
        </w:rPr>
      </w:pPr>
      <w:r w:rsidRPr="00B01577">
        <w:rPr>
          <w:rFonts w:eastAsiaTheme="minorHAnsi" w:cs="Times New Roman"/>
          <w:b/>
          <w:szCs w:val="24"/>
          <w:lang w:eastAsia="en-US"/>
        </w:rPr>
        <w:t>Для кого:</w:t>
      </w:r>
      <w:r w:rsidRPr="00B01577">
        <w:rPr>
          <w:rFonts w:eastAsiaTheme="minorHAnsi" w:cs="Times New Roman"/>
          <w:szCs w:val="24"/>
          <w:lang w:eastAsia="en-US"/>
        </w:rPr>
        <w:t xml:space="preserve"> </w:t>
      </w:r>
      <w:r w:rsidR="00316D99">
        <w:rPr>
          <w:rFonts w:eastAsiaTheme="minorHAnsi" w:cs="Times New Roman"/>
          <w:szCs w:val="24"/>
          <w:lang w:eastAsia="en-US"/>
        </w:rPr>
        <w:t>и</w:t>
      </w:r>
      <w:r w:rsidRPr="00B01577">
        <w:rPr>
          <w:rFonts w:eastAsiaTheme="minorHAnsi" w:cs="Times New Roman"/>
          <w:szCs w:val="24"/>
          <w:lang w:eastAsia="en-US"/>
        </w:rPr>
        <w:t xml:space="preserve">нженеры, предприниматели, </w:t>
      </w:r>
      <w:r w:rsidR="000D12AF" w:rsidRPr="00B01577">
        <w:rPr>
          <w:rFonts w:eastAsiaTheme="minorHAnsi" w:cs="Times New Roman"/>
          <w:szCs w:val="24"/>
          <w:lang w:eastAsia="en-US"/>
        </w:rPr>
        <w:t xml:space="preserve">работникам компаний, отвечающих за развитие бизнеса, </w:t>
      </w:r>
      <w:r w:rsidRPr="00B01577">
        <w:rPr>
          <w:rFonts w:eastAsiaTheme="minorHAnsi" w:cs="Times New Roman"/>
          <w:szCs w:val="24"/>
          <w:lang w:eastAsia="en-US"/>
        </w:rPr>
        <w:t xml:space="preserve">банковские служащие, работники IT сферы, корпоративные интрапренеры и т.д., </w:t>
      </w:r>
      <w:r w:rsidR="00316D99">
        <w:rPr>
          <w:rFonts w:eastAsiaTheme="minorHAnsi" w:cs="Times New Roman"/>
          <w:szCs w:val="24"/>
          <w:lang w:eastAsia="en-US"/>
        </w:rPr>
        <w:t>-все</w:t>
      </w:r>
      <w:r w:rsidRPr="00B01577">
        <w:rPr>
          <w:rFonts w:eastAsiaTheme="minorHAnsi" w:cs="Times New Roman"/>
          <w:szCs w:val="24"/>
          <w:lang w:eastAsia="en-US"/>
        </w:rPr>
        <w:t>, кто задумался о создании си</w:t>
      </w:r>
      <w:r w:rsidR="00316D99">
        <w:rPr>
          <w:rFonts w:eastAsiaTheme="minorHAnsi" w:cs="Times New Roman"/>
          <w:szCs w:val="24"/>
          <w:lang w:eastAsia="en-US"/>
        </w:rPr>
        <w:t>стемы оборота цифровых активов –</w:t>
      </w:r>
      <w:r w:rsidRPr="00B01577">
        <w:rPr>
          <w:rFonts w:eastAsiaTheme="minorHAnsi" w:cs="Times New Roman"/>
          <w:szCs w:val="24"/>
          <w:lang w:eastAsia="en-US"/>
        </w:rPr>
        <w:t xml:space="preserve"> криптоэкономической системы, включающей несколько</w:t>
      </w:r>
      <w:r w:rsidR="00316D99">
        <w:rPr>
          <w:rFonts w:eastAsiaTheme="minorHAnsi" w:cs="Times New Roman"/>
          <w:szCs w:val="24"/>
          <w:lang w:eastAsia="en-US"/>
        </w:rPr>
        <w:t xml:space="preserve"> различных типов пользователей –</w:t>
      </w:r>
      <w:r w:rsidRPr="00B01577">
        <w:rPr>
          <w:rFonts w:eastAsiaTheme="minorHAnsi" w:cs="Times New Roman"/>
          <w:szCs w:val="24"/>
          <w:lang w:eastAsia="en-US"/>
        </w:rPr>
        <w:t xml:space="preserve"> на базе распределенных реестров. </w:t>
      </w:r>
      <w:r w:rsidR="00B30DAD" w:rsidRPr="00B01577">
        <w:rPr>
          <w:rFonts w:eastAsiaTheme="minorHAnsi" w:cs="Times New Roman"/>
          <w:szCs w:val="24"/>
          <w:lang w:eastAsia="en-US"/>
        </w:rPr>
        <w:t>Наличие опыта профессиональной деятельности</w:t>
      </w:r>
      <w:r w:rsidR="007A3AE4" w:rsidRPr="00B01577">
        <w:rPr>
          <w:rFonts w:eastAsiaTheme="minorHAnsi" w:cs="Times New Roman"/>
          <w:szCs w:val="24"/>
          <w:lang w:eastAsia="en-US"/>
        </w:rPr>
        <w:t xml:space="preserve"> не требуется.</w:t>
      </w:r>
    </w:p>
    <w:p w:rsidR="0090518A" w:rsidRPr="0090518A" w:rsidRDefault="0090518A" w:rsidP="00B01577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b/>
          <w:sz w:val="10"/>
          <w:szCs w:val="10"/>
          <w:lang w:eastAsia="en-US"/>
        </w:rPr>
      </w:pPr>
    </w:p>
    <w:p w:rsidR="007F08D2" w:rsidRPr="00B01577" w:rsidRDefault="00C842AB" w:rsidP="00B01577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szCs w:val="24"/>
          <w:lang w:eastAsia="en-US"/>
        </w:rPr>
      </w:pPr>
      <w:r w:rsidRPr="00B01577">
        <w:rPr>
          <w:rFonts w:eastAsiaTheme="minorHAnsi" w:cs="Times New Roman"/>
          <w:b/>
          <w:szCs w:val="24"/>
          <w:lang w:eastAsia="en-US"/>
        </w:rPr>
        <w:t xml:space="preserve">Режим обучения: </w:t>
      </w:r>
      <w:r w:rsidRPr="00B01577">
        <w:rPr>
          <w:rFonts w:eastAsiaTheme="minorHAnsi" w:cs="Times New Roman"/>
          <w:szCs w:val="24"/>
          <w:lang w:eastAsia="en-US"/>
        </w:rPr>
        <w:t xml:space="preserve">Программа рассчитана на 72 ч., в которые входят: </w:t>
      </w:r>
      <w:r w:rsidR="007F08D2" w:rsidRPr="00B01577">
        <w:rPr>
          <w:rFonts w:eastAsiaTheme="minorHAnsi" w:cs="Times New Roman"/>
          <w:szCs w:val="24"/>
          <w:lang w:eastAsia="en-US"/>
        </w:rPr>
        <w:t xml:space="preserve">вебинары, </w:t>
      </w:r>
      <w:r w:rsidRPr="00B01577">
        <w:rPr>
          <w:rFonts w:eastAsiaTheme="minorHAnsi" w:cs="Times New Roman"/>
          <w:szCs w:val="24"/>
          <w:lang w:eastAsia="en-US"/>
        </w:rPr>
        <w:t xml:space="preserve">изучение электронного контента </w:t>
      </w:r>
      <w:r w:rsidR="007F08D2" w:rsidRPr="00B01577">
        <w:rPr>
          <w:rFonts w:eastAsiaTheme="minorHAnsi" w:cs="Times New Roman"/>
          <w:szCs w:val="24"/>
          <w:lang w:eastAsia="en-US"/>
        </w:rPr>
        <w:t>(</w:t>
      </w:r>
      <w:r w:rsidRPr="00B01577">
        <w:rPr>
          <w:rFonts w:eastAsiaTheme="minorHAnsi" w:cs="Times New Roman"/>
          <w:szCs w:val="24"/>
          <w:lang w:eastAsia="en-US"/>
        </w:rPr>
        <w:t xml:space="preserve">видеолекции, работа с литературой, выполнение практических заданий и работ, прохождение тестирования). </w:t>
      </w:r>
    </w:p>
    <w:p w:rsidR="0090518A" w:rsidRPr="0090518A" w:rsidRDefault="00AF0921" w:rsidP="00B01577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b/>
          <w:sz w:val="10"/>
          <w:szCs w:val="10"/>
          <w:lang w:eastAsia="en-US"/>
        </w:rPr>
      </w:pPr>
      <w:r>
        <w:rPr>
          <w:rFonts w:eastAsiaTheme="minorHAnsi" w:cs="Times New Roman"/>
          <w:b/>
          <w:noProof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134620</wp:posOffset>
            </wp:positionV>
            <wp:extent cx="2590800" cy="1784985"/>
            <wp:effectExtent l="0" t="0" r="0" b="571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8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2AB" w:rsidRPr="00B01577" w:rsidRDefault="00C842AB" w:rsidP="00B01577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b/>
          <w:szCs w:val="24"/>
          <w:lang w:eastAsia="en-US"/>
        </w:rPr>
      </w:pPr>
      <w:r w:rsidRPr="00B01577">
        <w:rPr>
          <w:rFonts w:eastAsiaTheme="minorHAnsi" w:cs="Times New Roman"/>
          <w:b/>
          <w:szCs w:val="24"/>
          <w:lang w:eastAsia="en-US"/>
        </w:rPr>
        <w:t>Слушатели, успешно прошедшие итоговую аттестацию, получают удостоверение о повышении квалификации Финансового университета</w:t>
      </w:r>
      <w:r w:rsidR="00DE16BB" w:rsidRPr="00B01577">
        <w:rPr>
          <w:rFonts w:eastAsiaTheme="minorHAnsi" w:cs="Times New Roman"/>
          <w:b/>
          <w:szCs w:val="24"/>
          <w:lang w:eastAsia="en-US"/>
        </w:rPr>
        <w:t xml:space="preserve"> при Правительстве РФ</w:t>
      </w:r>
      <w:r w:rsidRPr="00B01577">
        <w:rPr>
          <w:rFonts w:eastAsiaTheme="minorHAnsi" w:cs="Times New Roman"/>
          <w:b/>
          <w:szCs w:val="24"/>
          <w:lang w:eastAsia="en-US"/>
        </w:rPr>
        <w:t>.</w:t>
      </w:r>
    </w:p>
    <w:p w:rsidR="001126A8" w:rsidRPr="00AF0921" w:rsidRDefault="001126A8" w:rsidP="00B01577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sz w:val="10"/>
          <w:szCs w:val="10"/>
          <w:lang w:eastAsia="en-US"/>
        </w:rPr>
      </w:pPr>
    </w:p>
    <w:p w:rsidR="0090518A" w:rsidRDefault="00316D99" w:rsidP="00316D99">
      <w:pPr>
        <w:tabs>
          <w:tab w:val="left" w:pos="426"/>
        </w:tabs>
        <w:spacing w:after="0" w:line="240" w:lineRule="auto"/>
        <w:ind w:firstLine="0"/>
        <w:rPr>
          <w:b/>
          <w:szCs w:val="24"/>
          <w:lang w:eastAsia="en-US"/>
        </w:rPr>
      </w:pPr>
      <w:r w:rsidRPr="00B01577">
        <w:rPr>
          <w:b/>
          <w:szCs w:val="24"/>
          <w:lang w:eastAsia="en-US"/>
        </w:rPr>
        <w:t>Регистрация</w:t>
      </w:r>
      <w:r w:rsidR="0090518A">
        <w:rPr>
          <w:b/>
          <w:szCs w:val="24"/>
          <w:lang w:eastAsia="en-US"/>
        </w:rPr>
        <w:t>:</w:t>
      </w:r>
    </w:p>
    <w:p w:rsidR="00316D99" w:rsidRPr="0090518A" w:rsidRDefault="0090518A" w:rsidP="0090518A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szCs w:val="24"/>
          <w:lang w:eastAsia="en-US"/>
        </w:rPr>
      </w:pPr>
      <w:r w:rsidRPr="00EB2441">
        <w:rPr>
          <w:rFonts w:eastAsiaTheme="minorHAnsi" w:cs="Times New Roman"/>
          <w:b/>
          <w:szCs w:val="24"/>
          <w:lang w:eastAsia="en-US"/>
        </w:rPr>
        <w:t>1 шаг.</w:t>
      </w:r>
      <w:r>
        <w:rPr>
          <w:rFonts w:eastAsiaTheme="minorHAnsi" w:cs="Times New Roman"/>
          <w:szCs w:val="24"/>
          <w:lang w:eastAsia="en-US"/>
        </w:rPr>
        <w:t> </w:t>
      </w:r>
      <w:r w:rsidRPr="0090518A">
        <w:rPr>
          <w:rFonts w:eastAsiaTheme="minorHAnsi" w:cs="Times New Roman"/>
          <w:szCs w:val="24"/>
          <w:lang w:eastAsia="en-US"/>
        </w:rPr>
        <w:t>Пройти регистрацию</w:t>
      </w:r>
      <w:r w:rsidR="00316D99" w:rsidRPr="0090518A">
        <w:rPr>
          <w:rFonts w:eastAsiaTheme="minorHAnsi" w:cs="Times New Roman"/>
          <w:szCs w:val="24"/>
          <w:lang w:eastAsia="en-US"/>
        </w:rPr>
        <w:t xml:space="preserve"> на платформе Leader ID</w:t>
      </w:r>
      <w:r w:rsidR="00316D99" w:rsidRPr="0090518A">
        <w:rPr>
          <w:rFonts w:cs="Times New Roman"/>
          <w:szCs w:val="24"/>
        </w:rPr>
        <w:t xml:space="preserve"> </w:t>
      </w:r>
      <w:hyperlink r:id="rId12" w:history="1">
        <w:r w:rsidR="00316D99" w:rsidRPr="0090518A">
          <w:rPr>
            <w:rStyle w:val="a4"/>
            <w:rFonts w:cs="Times New Roman"/>
            <w:szCs w:val="24"/>
          </w:rPr>
          <w:t>https://leader-id.ru/</w:t>
        </w:r>
      </w:hyperlink>
      <w:r w:rsidR="00316D99" w:rsidRPr="0090518A">
        <w:rPr>
          <w:rFonts w:cs="Times New Roman"/>
          <w:szCs w:val="24"/>
        </w:rPr>
        <w:t xml:space="preserve"> </w:t>
      </w:r>
      <w:r w:rsidR="00316D99" w:rsidRPr="0090518A">
        <w:rPr>
          <w:rFonts w:eastAsiaTheme="minorHAnsi" w:cs="Times New Roman"/>
          <w:szCs w:val="24"/>
          <w:lang w:eastAsia="en-US"/>
        </w:rPr>
        <w:t>и сайте</w:t>
      </w:r>
      <w:r w:rsidR="00316D99" w:rsidRPr="0090518A">
        <w:rPr>
          <w:rFonts w:cs="Times New Roman"/>
          <w:szCs w:val="24"/>
        </w:rPr>
        <w:t xml:space="preserve"> </w:t>
      </w:r>
      <w:hyperlink r:id="rId13" w:history="1">
        <w:r w:rsidR="00316D99" w:rsidRPr="0090518A">
          <w:rPr>
            <w:rStyle w:val="a4"/>
            <w:rFonts w:cs="Times New Roman"/>
            <w:szCs w:val="24"/>
          </w:rPr>
          <w:t>https://цифровойсертификат.рф/</w:t>
        </w:r>
      </w:hyperlink>
      <w:r w:rsidR="00316D99" w:rsidRPr="0090518A">
        <w:rPr>
          <w:rFonts w:cs="Times New Roman"/>
          <w:szCs w:val="24"/>
        </w:rPr>
        <w:t xml:space="preserve"> (подробная инструкция прилагается).</w:t>
      </w:r>
    </w:p>
    <w:p w:rsidR="00316D99" w:rsidRPr="00B01577" w:rsidRDefault="0090518A" w:rsidP="0090518A">
      <w:pPr>
        <w:tabs>
          <w:tab w:val="left" w:pos="426"/>
        </w:tabs>
        <w:spacing w:after="0" w:line="240" w:lineRule="auto"/>
        <w:ind w:firstLine="0"/>
        <w:rPr>
          <w:rFonts w:cs="Times New Roman"/>
          <w:szCs w:val="24"/>
        </w:rPr>
      </w:pPr>
      <w:r w:rsidRPr="00EB2441">
        <w:rPr>
          <w:rFonts w:cs="Times New Roman"/>
          <w:b/>
          <w:szCs w:val="24"/>
        </w:rPr>
        <w:t>2 шаг.</w:t>
      </w:r>
      <w:r>
        <w:rPr>
          <w:rFonts w:cs="Times New Roman"/>
          <w:szCs w:val="24"/>
        </w:rPr>
        <w:t> </w:t>
      </w:r>
      <w:r w:rsidR="00316D99" w:rsidRPr="00B01577">
        <w:rPr>
          <w:rFonts w:cs="Times New Roman"/>
          <w:szCs w:val="24"/>
        </w:rPr>
        <w:t>По результатам регистрации на сайте сообщи</w:t>
      </w:r>
      <w:r>
        <w:rPr>
          <w:rFonts w:cs="Times New Roman"/>
          <w:szCs w:val="24"/>
        </w:rPr>
        <w:t xml:space="preserve">ть </w:t>
      </w:r>
      <w:r w:rsidR="00316D99" w:rsidRPr="00B01577">
        <w:rPr>
          <w:rFonts w:cs="Times New Roman"/>
          <w:szCs w:val="24"/>
        </w:rPr>
        <w:t>данные</w:t>
      </w:r>
      <w:r w:rsidR="00316D99" w:rsidRPr="00B01577">
        <w:rPr>
          <w:rFonts w:cs="Times New Roman"/>
          <w:color w:val="808080" w:themeColor="background1" w:themeShade="80"/>
          <w:szCs w:val="24"/>
        </w:rPr>
        <w:t xml:space="preserve"> </w:t>
      </w:r>
      <w:r>
        <w:rPr>
          <w:rFonts w:cs="Times New Roman"/>
          <w:color w:val="808080" w:themeColor="background1" w:themeShade="80"/>
          <w:szCs w:val="24"/>
        </w:rPr>
        <w:t>(</w:t>
      </w:r>
      <w:r w:rsidRPr="00B01577">
        <w:rPr>
          <w:rFonts w:cs="Times New Roman"/>
          <w:szCs w:val="24"/>
        </w:rPr>
        <w:t>ФИО, телефон, дата рождения, место работы</w:t>
      </w:r>
      <w:r>
        <w:rPr>
          <w:rFonts w:cs="Times New Roman"/>
          <w:szCs w:val="24"/>
        </w:rPr>
        <w:t xml:space="preserve">) куратору: </w:t>
      </w:r>
      <w:r w:rsidR="00316D99" w:rsidRPr="0090518A">
        <w:rPr>
          <w:rFonts w:cs="Times New Roman"/>
          <w:b/>
          <w:szCs w:val="24"/>
        </w:rPr>
        <w:t>Лялькова Евгения</w:t>
      </w:r>
      <w:r w:rsidR="00316D99" w:rsidRPr="00B01577">
        <w:rPr>
          <w:rFonts w:cs="Times New Roman"/>
          <w:szCs w:val="24"/>
        </w:rPr>
        <w:t xml:space="preserve"> </w:t>
      </w:r>
      <w:hyperlink r:id="rId14" w:history="1">
        <w:r w:rsidR="00316D99" w:rsidRPr="00B01577">
          <w:rPr>
            <w:rStyle w:val="a4"/>
            <w:rFonts w:cs="Times New Roman"/>
            <w:szCs w:val="24"/>
          </w:rPr>
          <w:t>eelyalkova@fa.ru</w:t>
        </w:r>
      </w:hyperlink>
      <w:r w:rsidR="004867B1">
        <w:t>.</w:t>
      </w:r>
      <w:bookmarkStart w:id="0" w:name="_GoBack"/>
      <w:bookmarkEnd w:id="0"/>
    </w:p>
    <w:p w:rsidR="00316D99" w:rsidRPr="00B01577" w:rsidRDefault="00316D99" w:rsidP="00316D99">
      <w:pPr>
        <w:tabs>
          <w:tab w:val="left" w:pos="426"/>
        </w:tabs>
        <w:spacing w:after="0" w:line="240" w:lineRule="auto"/>
        <w:ind w:firstLine="0"/>
        <w:rPr>
          <w:rFonts w:eastAsiaTheme="minorHAnsi" w:cs="Times New Roman"/>
          <w:szCs w:val="24"/>
          <w:lang w:eastAsia="en-US"/>
        </w:rPr>
      </w:pPr>
    </w:p>
    <w:p w:rsidR="00316D99" w:rsidRPr="00B01577" w:rsidRDefault="00316D99" w:rsidP="00316D99">
      <w:pPr>
        <w:tabs>
          <w:tab w:val="left" w:pos="426"/>
        </w:tabs>
        <w:spacing w:after="0" w:line="240" w:lineRule="auto"/>
        <w:ind w:firstLine="0"/>
        <w:rPr>
          <w:rFonts w:cs="Times New Roman"/>
          <w:szCs w:val="24"/>
        </w:rPr>
      </w:pPr>
      <w:r w:rsidRPr="00B01577">
        <w:rPr>
          <w:rFonts w:cs="Times New Roman"/>
          <w:szCs w:val="24"/>
        </w:rPr>
        <w:t xml:space="preserve">Ссылки на программу: </w:t>
      </w:r>
      <w:hyperlink r:id="rId15" w:history="1">
        <w:r w:rsidRPr="00B01577">
          <w:rPr>
            <w:rStyle w:val="a4"/>
            <w:rFonts w:cs="Times New Roman"/>
            <w:szCs w:val="24"/>
          </w:rPr>
          <w:t>https://cat.2035.university/rall/course/6911/?project_id=27</w:t>
        </w:r>
      </w:hyperlink>
    </w:p>
    <w:p w:rsidR="00316D99" w:rsidRPr="00B01577" w:rsidRDefault="00E26A93" w:rsidP="00316D99">
      <w:pPr>
        <w:tabs>
          <w:tab w:val="left" w:pos="426"/>
        </w:tabs>
        <w:spacing w:after="0" w:line="240" w:lineRule="auto"/>
        <w:ind w:firstLine="0"/>
        <w:rPr>
          <w:rFonts w:cs="Times New Roman"/>
          <w:color w:val="808080" w:themeColor="background1" w:themeShade="80"/>
          <w:szCs w:val="24"/>
        </w:rPr>
      </w:pPr>
      <w:hyperlink r:id="rId16" w:tgtFrame="_blank" w:history="1">
        <w:r w:rsidR="00316D99" w:rsidRPr="00B01577">
          <w:rPr>
            <w:rStyle w:val="a4"/>
            <w:rFonts w:cs="Times New Roman"/>
            <w:szCs w:val="24"/>
          </w:rPr>
          <w:t>http://www.fa.ru/org/dpo/msb/Pages/tr-pca.aspx</w:t>
        </w:r>
      </w:hyperlink>
    </w:p>
    <w:p w:rsidR="00236595" w:rsidRPr="001126A8" w:rsidRDefault="001126A8" w:rsidP="00B01577">
      <w:pPr>
        <w:tabs>
          <w:tab w:val="left" w:pos="426"/>
        </w:tabs>
        <w:spacing w:after="0" w:line="240" w:lineRule="auto"/>
        <w:ind w:firstLine="0"/>
        <w:jc w:val="right"/>
        <w:rPr>
          <w:rFonts w:cs="Times New Roman"/>
          <w:sz w:val="26"/>
          <w:szCs w:val="26"/>
        </w:rPr>
      </w:pPr>
      <w:r w:rsidRPr="001126A8">
        <w:rPr>
          <w:rFonts w:cs="Times New Roman"/>
          <w:sz w:val="26"/>
          <w:szCs w:val="26"/>
        </w:rPr>
        <w:lastRenderedPageBreak/>
        <w:t>Приложение</w:t>
      </w:r>
    </w:p>
    <w:p w:rsidR="001126A8" w:rsidRPr="00B751F7" w:rsidRDefault="001126A8" w:rsidP="00B01577">
      <w:pPr>
        <w:tabs>
          <w:tab w:val="left" w:pos="426"/>
        </w:tabs>
        <w:spacing w:after="0" w:line="240" w:lineRule="auto"/>
        <w:ind w:firstLine="0"/>
        <w:jc w:val="center"/>
        <w:rPr>
          <w:rFonts w:cs="Times New Roman"/>
          <w:b/>
          <w:sz w:val="10"/>
          <w:szCs w:val="10"/>
        </w:rPr>
      </w:pPr>
    </w:p>
    <w:p w:rsidR="0090518A" w:rsidRDefault="00B751F7" w:rsidP="00486618">
      <w:pPr>
        <w:tabs>
          <w:tab w:val="left" w:pos="426"/>
        </w:tabs>
        <w:spacing w:after="0" w:line="240" w:lineRule="auto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</w:t>
      </w:r>
      <w:r w:rsidR="001126A8" w:rsidRPr="001126A8">
        <w:rPr>
          <w:rFonts w:cs="Times New Roman"/>
          <w:b/>
          <w:sz w:val="26"/>
          <w:szCs w:val="26"/>
        </w:rPr>
        <w:t xml:space="preserve">бучение </w:t>
      </w:r>
      <w:r>
        <w:rPr>
          <w:rFonts w:cs="Times New Roman"/>
          <w:b/>
          <w:sz w:val="26"/>
          <w:szCs w:val="26"/>
        </w:rPr>
        <w:t>бесплатно для</w:t>
      </w:r>
      <w:r w:rsidR="001126A8" w:rsidRPr="001126A8">
        <w:rPr>
          <w:rFonts w:cs="Times New Roman"/>
          <w:b/>
          <w:sz w:val="26"/>
          <w:szCs w:val="26"/>
        </w:rPr>
        <w:t xml:space="preserve"> слушател</w:t>
      </w:r>
      <w:r>
        <w:rPr>
          <w:rFonts w:cs="Times New Roman"/>
          <w:b/>
          <w:sz w:val="26"/>
          <w:szCs w:val="26"/>
        </w:rPr>
        <w:t>ей</w:t>
      </w:r>
      <w:r w:rsidR="001126A8" w:rsidRPr="001126A8">
        <w:rPr>
          <w:rFonts w:cs="Times New Roman"/>
          <w:b/>
          <w:sz w:val="26"/>
          <w:szCs w:val="26"/>
        </w:rPr>
        <w:t xml:space="preserve"> из </w:t>
      </w:r>
      <w:r w:rsidR="00B01577">
        <w:rPr>
          <w:rFonts w:cs="Times New Roman"/>
          <w:b/>
          <w:sz w:val="26"/>
          <w:szCs w:val="26"/>
        </w:rPr>
        <w:t>следующих</w:t>
      </w:r>
      <w:r w:rsidR="001126A8" w:rsidRPr="001126A8">
        <w:rPr>
          <w:rFonts w:cs="Times New Roman"/>
          <w:b/>
          <w:sz w:val="26"/>
          <w:szCs w:val="26"/>
        </w:rPr>
        <w:t xml:space="preserve"> регион</w:t>
      </w:r>
      <w:r w:rsidR="00B01577">
        <w:rPr>
          <w:rFonts w:cs="Times New Roman"/>
          <w:b/>
          <w:sz w:val="26"/>
          <w:szCs w:val="26"/>
        </w:rPr>
        <w:t>ов</w:t>
      </w:r>
      <w:r w:rsidR="001126A8" w:rsidRPr="001126A8">
        <w:rPr>
          <w:rFonts w:cs="Times New Roman"/>
          <w:b/>
          <w:sz w:val="26"/>
          <w:szCs w:val="26"/>
        </w:rPr>
        <w:t xml:space="preserve"> РФ</w:t>
      </w:r>
      <w:r>
        <w:rPr>
          <w:rFonts w:cs="Times New Roman"/>
          <w:b/>
          <w:sz w:val="26"/>
          <w:szCs w:val="26"/>
        </w:rPr>
        <w:t>*</w:t>
      </w:r>
    </w:p>
    <w:p w:rsidR="00486618" w:rsidRDefault="00486618" w:rsidP="00486618">
      <w:pPr>
        <w:tabs>
          <w:tab w:val="left" w:pos="426"/>
        </w:tabs>
        <w:spacing w:after="0" w:line="240" w:lineRule="auto"/>
        <w:ind w:firstLine="0"/>
        <w:jc w:val="center"/>
        <w:rPr>
          <w:rFonts w:cs="Times New Roman"/>
          <w:i/>
          <w:szCs w:val="24"/>
        </w:rPr>
      </w:pPr>
      <w:r w:rsidRPr="0090518A">
        <w:rPr>
          <w:rFonts w:cs="Times New Roman"/>
          <w:i/>
          <w:szCs w:val="24"/>
        </w:rPr>
        <w:t xml:space="preserve"> </w:t>
      </w:r>
    </w:p>
    <w:p w:rsidR="00486618" w:rsidRPr="0090518A" w:rsidRDefault="00486618" w:rsidP="00486618">
      <w:pPr>
        <w:tabs>
          <w:tab w:val="left" w:pos="426"/>
        </w:tabs>
        <w:spacing w:after="0" w:line="240" w:lineRule="auto"/>
        <w:ind w:firstLine="0"/>
        <w:jc w:val="center"/>
        <w:rPr>
          <w:rFonts w:cs="Times New Roman"/>
          <w:sz w:val="26"/>
          <w:szCs w:val="26"/>
        </w:rPr>
        <w:sectPr w:rsidR="00486618" w:rsidRPr="0090518A" w:rsidSect="00B751F7">
          <w:type w:val="continuous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Алтайский край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Архангельская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Астраханская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Белгородская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Владимирская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Волгоградская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Вологодская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Воронежская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Еврейская автономная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Ивановская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Кабардино-Балкарская Республика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Калининградская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Кемеровская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Кировская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Костромская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Ленинградская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Липецкая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Магаданская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Ненецкий автономный округ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Нижегородская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Новгородская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Омская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Оренбургская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Орловская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Пензенская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Пермский край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Приморский край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Псковская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Республика Алтай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Республика Башкортостан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Республика Бурятия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Республика Дагестан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Республика Калмыкия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Республика Коми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Республика Крым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Республика Мордовия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Республика Саха (Якутия)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Республика Татарстан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Ростовская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Ставропольский край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Томская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Тульская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Тюменская область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Удмуртская республика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Ханты-Мансийский Автономный округ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Чеченская республика</w:t>
      </w:r>
    </w:p>
    <w:p w:rsidR="00B751F7" w:rsidRP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Чувашская республика</w:t>
      </w:r>
    </w:p>
    <w:p w:rsidR="00B751F7" w:rsidRDefault="00B751F7" w:rsidP="00B751F7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418"/>
        </w:tabs>
        <w:spacing w:after="0" w:line="240" w:lineRule="auto"/>
        <w:rPr>
          <w:rFonts w:cs="Times New Roman"/>
          <w:szCs w:val="24"/>
        </w:rPr>
      </w:pPr>
      <w:r w:rsidRPr="00B751F7">
        <w:rPr>
          <w:rFonts w:cs="Times New Roman"/>
          <w:szCs w:val="24"/>
        </w:rPr>
        <w:t>Ярославская область</w:t>
      </w:r>
    </w:p>
    <w:p w:rsidR="00B751F7" w:rsidRPr="00B751F7" w:rsidRDefault="00B751F7" w:rsidP="00B751F7">
      <w:pPr>
        <w:pStyle w:val="a3"/>
        <w:tabs>
          <w:tab w:val="left" w:pos="426"/>
          <w:tab w:val="left" w:pos="709"/>
          <w:tab w:val="left" w:pos="1418"/>
        </w:tabs>
        <w:spacing w:after="0" w:line="240" w:lineRule="auto"/>
        <w:ind w:left="1854" w:firstLine="0"/>
        <w:rPr>
          <w:rFonts w:cs="Times New Roman"/>
          <w:szCs w:val="24"/>
        </w:rPr>
      </w:pPr>
    </w:p>
    <w:p w:rsidR="00B751F7" w:rsidRPr="00B751F7" w:rsidRDefault="00B751F7" w:rsidP="00B751F7">
      <w:pPr>
        <w:tabs>
          <w:tab w:val="left" w:pos="426"/>
          <w:tab w:val="left" w:pos="709"/>
          <w:tab w:val="left" w:pos="1418"/>
        </w:tabs>
        <w:spacing w:after="0" w:line="240" w:lineRule="auto"/>
        <w:ind w:firstLine="0"/>
        <w:rPr>
          <w:rFonts w:cs="Times New Roman"/>
          <w:i/>
          <w:szCs w:val="24"/>
        </w:rPr>
      </w:pPr>
      <w:r>
        <w:rPr>
          <w:rFonts w:cs="Times New Roman"/>
          <w:b/>
          <w:sz w:val="26"/>
          <w:szCs w:val="26"/>
        </w:rPr>
        <w:t xml:space="preserve">* </w:t>
      </w:r>
      <w:r w:rsidRPr="00B751F7">
        <w:rPr>
          <w:rFonts w:cs="Times New Roman"/>
          <w:i/>
          <w:szCs w:val="24"/>
        </w:rPr>
        <w:t>Бесплатное обучение осуществляется за счет персонального цифрового сертификата на обучение цифровым компетенциям, предоставляемого в рамках федерального проекта «Кадры для цифровой экономики» национального проекта «Цифровая экономика»</w:t>
      </w:r>
    </w:p>
    <w:sectPr w:rsidR="00B751F7" w:rsidRPr="00B751F7" w:rsidSect="00B751F7">
      <w:type w:val="continuous"/>
      <w:pgSz w:w="11906" w:h="16838"/>
      <w:pgMar w:top="851" w:right="851" w:bottom="426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93" w:rsidRDefault="00E26A93" w:rsidP="00721FD8">
      <w:pPr>
        <w:spacing w:after="0" w:line="240" w:lineRule="auto"/>
      </w:pPr>
      <w:r>
        <w:separator/>
      </w:r>
    </w:p>
  </w:endnote>
  <w:endnote w:type="continuationSeparator" w:id="0">
    <w:p w:rsidR="00E26A93" w:rsidRDefault="00E26A93" w:rsidP="0072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93" w:rsidRDefault="00E26A93" w:rsidP="00721FD8">
      <w:pPr>
        <w:spacing w:after="0" w:line="240" w:lineRule="auto"/>
      </w:pPr>
      <w:r>
        <w:separator/>
      </w:r>
    </w:p>
  </w:footnote>
  <w:footnote w:type="continuationSeparator" w:id="0">
    <w:p w:rsidR="00E26A93" w:rsidRDefault="00E26A93" w:rsidP="00721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A3F80"/>
    <w:multiLevelType w:val="hybridMultilevel"/>
    <w:tmpl w:val="51D4C7F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8DBE5E2C">
      <w:start w:val="3"/>
      <w:numFmt w:val="bullet"/>
      <w:lvlText w:val=""/>
      <w:lvlJc w:val="left"/>
      <w:pPr>
        <w:ind w:left="2574" w:hanging="360"/>
      </w:pPr>
      <w:rPr>
        <w:rFonts w:ascii="Symbol" w:eastAsia="Calibr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FB919DB"/>
    <w:multiLevelType w:val="multilevel"/>
    <w:tmpl w:val="F49ED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354" w:hanging="504"/>
      </w:pPr>
      <w:rPr>
        <w:i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E4214B"/>
    <w:multiLevelType w:val="multilevel"/>
    <w:tmpl w:val="363AA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4" w:hanging="504"/>
      </w:pPr>
      <w:rPr>
        <w:i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6D3A68"/>
    <w:multiLevelType w:val="hybridMultilevel"/>
    <w:tmpl w:val="BA0CD60E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4FF0789F"/>
    <w:multiLevelType w:val="hybridMultilevel"/>
    <w:tmpl w:val="90DE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F09F5"/>
    <w:multiLevelType w:val="hybridMultilevel"/>
    <w:tmpl w:val="6B483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727EB"/>
    <w:multiLevelType w:val="hybridMultilevel"/>
    <w:tmpl w:val="267A5A9A"/>
    <w:lvl w:ilvl="0" w:tplc="7BC22C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31C02"/>
    <w:multiLevelType w:val="hybridMultilevel"/>
    <w:tmpl w:val="C07E1562"/>
    <w:lvl w:ilvl="0" w:tplc="3E9C63D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61A7B"/>
    <w:multiLevelType w:val="hybridMultilevel"/>
    <w:tmpl w:val="39D88BEE"/>
    <w:lvl w:ilvl="0" w:tplc="7BC22C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761E2"/>
    <w:multiLevelType w:val="hybridMultilevel"/>
    <w:tmpl w:val="EB083E6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71"/>
    <w:rsid w:val="000A1F0A"/>
    <w:rsid w:val="000D0708"/>
    <w:rsid w:val="000D12AF"/>
    <w:rsid w:val="001126A8"/>
    <w:rsid w:val="00126997"/>
    <w:rsid w:val="00131B24"/>
    <w:rsid w:val="00150262"/>
    <w:rsid w:val="00180919"/>
    <w:rsid w:val="00191ED4"/>
    <w:rsid w:val="001F3071"/>
    <w:rsid w:val="0021143B"/>
    <w:rsid w:val="00236595"/>
    <w:rsid w:val="002470F5"/>
    <w:rsid w:val="00271ABD"/>
    <w:rsid w:val="0030206D"/>
    <w:rsid w:val="00316D99"/>
    <w:rsid w:val="003219C7"/>
    <w:rsid w:val="003B476F"/>
    <w:rsid w:val="003D5111"/>
    <w:rsid w:val="003E50C8"/>
    <w:rsid w:val="00406387"/>
    <w:rsid w:val="004251A0"/>
    <w:rsid w:val="004747D8"/>
    <w:rsid w:val="00486618"/>
    <w:rsid w:val="004867B1"/>
    <w:rsid w:val="004E41B0"/>
    <w:rsid w:val="00553F78"/>
    <w:rsid w:val="00601A22"/>
    <w:rsid w:val="00614789"/>
    <w:rsid w:val="00673057"/>
    <w:rsid w:val="006C3982"/>
    <w:rsid w:val="007040B8"/>
    <w:rsid w:val="00721FD8"/>
    <w:rsid w:val="00751D7E"/>
    <w:rsid w:val="0075271C"/>
    <w:rsid w:val="00756B96"/>
    <w:rsid w:val="00767260"/>
    <w:rsid w:val="007A3AE4"/>
    <w:rsid w:val="007D5C80"/>
    <w:rsid w:val="007F08D2"/>
    <w:rsid w:val="00841CFF"/>
    <w:rsid w:val="008550CC"/>
    <w:rsid w:val="00857A2F"/>
    <w:rsid w:val="00880290"/>
    <w:rsid w:val="008E1F5B"/>
    <w:rsid w:val="0090518A"/>
    <w:rsid w:val="009231B4"/>
    <w:rsid w:val="00A17133"/>
    <w:rsid w:val="00A37A29"/>
    <w:rsid w:val="00A974DD"/>
    <w:rsid w:val="00AA6441"/>
    <w:rsid w:val="00AE18F4"/>
    <w:rsid w:val="00AF0921"/>
    <w:rsid w:val="00AF4B87"/>
    <w:rsid w:val="00B01577"/>
    <w:rsid w:val="00B30DAD"/>
    <w:rsid w:val="00B751F7"/>
    <w:rsid w:val="00B85D7D"/>
    <w:rsid w:val="00BB7750"/>
    <w:rsid w:val="00C842AB"/>
    <w:rsid w:val="00C91BAB"/>
    <w:rsid w:val="00C96924"/>
    <w:rsid w:val="00DE16BB"/>
    <w:rsid w:val="00DF49B5"/>
    <w:rsid w:val="00E26A93"/>
    <w:rsid w:val="00E30D09"/>
    <w:rsid w:val="00E91E9C"/>
    <w:rsid w:val="00EA26E8"/>
    <w:rsid w:val="00EA4314"/>
    <w:rsid w:val="00EB2441"/>
    <w:rsid w:val="00EC6974"/>
    <w:rsid w:val="00F51084"/>
    <w:rsid w:val="00FD4920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614DB-92CA-4A2E-9796-5F4D4F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сновной текст"/>
    <w:qFormat/>
    <w:rsid w:val="001F3071"/>
    <w:pPr>
      <w:spacing w:after="200" w:line="360" w:lineRule="auto"/>
      <w:ind w:firstLine="680"/>
      <w:jc w:val="both"/>
    </w:pPr>
    <w:rPr>
      <w:rFonts w:ascii="Times New Roman" w:eastAsia="Calibri" w:hAnsi="Times New Roman" w:cs="Calibri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1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B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B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114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108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51084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21F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21FD8"/>
    <w:rPr>
      <w:rFonts w:ascii="Times New Roman" w:eastAsia="Calibri" w:hAnsi="Times New Roman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21FD8"/>
    <w:rPr>
      <w:vertAlign w:val="superscript"/>
    </w:rPr>
  </w:style>
  <w:style w:type="paragraph" w:styleId="a9">
    <w:name w:val="Normal (Web)"/>
    <w:basedOn w:val="a"/>
    <w:uiPriority w:val="99"/>
    <w:unhideWhenUsed/>
    <w:rsid w:val="001126A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92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803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761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7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443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574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496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36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2949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7931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94;&#1080;&#1092;&#1088;&#1086;&#1074;&#1086;&#1081;&#1089;&#1077;&#1088;&#1090;&#1080;&#1092;&#1080;&#1082;&#1072;&#1090;.&#1088;&#1092;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der-id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.ru/org/dpo/msb/Pages/tr-pca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at.2035.university/rall/course/6911/?project_id=27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elyalkova@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5D62-1F1F-4064-BA09-4C9CFB38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Ходжаева Ирина Гулямовна</dc:creator>
  <cp:keywords/>
  <dc:description/>
  <cp:lastModifiedBy>Администратор</cp:lastModifiedBy>
  <cp:revision>58</cp:revision>
  <dcterms:created xsi:type="dcterms:W3CDTF">2020-10-25T09:26:00Z</dcterms:created>
  <dcterms:modified xsi:type="dcterms:W3CDTF">2020-10-26T13:22:00Z</dcterms:modified>
</cp:coreProperties>
</file>